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906B2" w14:textId="77777777" w:rsidR="00A92B6D" w:rsidRDefault="00A92B6D" w:rsidP="0009146D">
      <w:pPr>
        <w:spacing w:after="0" w:line="240" w:lineRule="auto"/>
        <w:jc w:val="center"/>
        <w:rPr>
          <w:rFonts w:ascii="Times New Roman" w:eastAsia="Calibri" w:hAnsi="Times New Roman" w:cs="Times New Roman"/>
          <w:b/>
          <w:sz w:val="28"/>
          <w:szCs w:val="28"/>
        </w:rPr>
      </w:pPr>
      <w:r>
        <w:rPr>
          <w:noProof/>
        </w:rPr>
        <mc:AlternateContent>
          <mc:Choice Requires="wpg">
            <w:drawing>
              <wp:anchor distT="0" distB="0" distL="114300" distR="114300" simplePos="0" relativeHeight="251659264" behindDoc="0" locked="0" layoutInCell="1" allowOverlap="1" wp14:anchorId="2B7A6CBA" wp14:editId="12A9EA40">
                <wp:simplePos x="0" y="0"/>
                <wp:positionH relativeFrom="column">
                  <wp:posOffset>-31750</wp:posOffset>
                </wp:positionH>
                <wp:positionV relativeFrom="paragraph">
                  <wp:posOffset>-768350</wp:posOffset>
                </wp:positionV>
                <wp:extent cx="6273800" cy="767715"/>
                <wp:effectExtent l="0" t="0" r="0" b="0"/>
                <wp:wrapNone/>
                <wp:docPr id="20" name="Group 20"/>
                <wp:cNvGraphicFramePr/>
                <a:graphic xmlns:a="http://schemas.openxmlformats.org/drawingml/2006/main">
                  <a:graphicData uri="http://schemas.microsoft.com/office/word/2010/wordprocessingGroup">
                    <wpg:wgp>
                      <wpg:cNvGrpSpPr/>
                      <wpg:grpSpPr>
                        <a:xfrm>
                          <a:off x="0" y="0"/>
                          <a:ext cx="6273800" cy="767715"/>
                          <a:chOff x="0" y="0"/>
                          <a:chExt cx="6477000" cy="767715"/>
                        </a:xfrm>
                      </wpg:grpSpPr>
                      <wps:wsp>
                        <wps:cNvPr id="18" name="Rectangle 18"/>
                        <wps:cNvSpPr/>
                        <wps:spPr>
                          <a:xfrm>
                            <a:off x="0" y="66675"/>
                            <a:ext cx="5972175" cy="638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C27C5E" w14:textId="77777777" w:rsidR="00A92B6D" w:rsidRPr="006539D2" w:rsidRDefault="00A92B6D" w:rsidP="00BA0AC0">
                              <w:pPr>
                                <w:spacing w:after="0"/>
                                <w:jc w:val="both"/>
                                <w:rPr>
                                  <w:rFonts w:ascii="Times New Roman" w:hAnsi="Times New Roman" w:cs="Times New Roman"/>
                                  <w:b/>
                                  <w:bCs/>
                                  <w:color w:val="000000" w:themeColor="text1"/>
                                  <w:lang w:val="pt-BR"/>
                                </w:rPr>
                              </w:pPr>
                              <w:r w:rsidRPr="006539D2">
                                <w:rPr>
                                  <w:rFonts w:ascii="Times New Roman" w:hAnsi="Times New Roman" w:cs="Times New Roman"/>
                                  <w:b/>
                                  <w:bCs/>
                                  <w:color w:val="000000" w:themeColor="text1"/>
                                  <w:lang w:val="pt-BR"/>
                                </w:rPr>
                                <w:t>JASIE “</w:t>
                              </w:r>
                              <w:proofErr w:type="spellStart"/>
                              <w:r w:rsidRPr="006539D2">
                                <w:rPr>
                                  <w:rFonts w:ascii="Times New Roman" w:hAnsi="Times New Roman" w:cs="Times New Roman"/>
                                  <w:b/>
                                  <w:bCs/>
                                  <w:color w:val="000000" w:themeColor="text1"/>
                                  <w:lang w:val="pt-BR"/>
                                </w:rPr>
                                <w:t>Jurnal</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Aplikasi</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Sistem</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Informasi</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dan</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Elektronika</w:t>
                              </w:r>
                              <w:proofErr w:type="spellEnd"/>
                              <w:r w:rsidRPr="006539D2">
                                <w:rPr>
                                  <w:rFonts w:ascii="Times New Roman" w:hAnsi="Times New Roman" w:cs="Times New Roman"/>
                                  <w:b/>
                                  <w:bCs/>
                                  <w:color w:val="000000" w:themeColor="text1"/>
                                  <w:lang w:val="pt-BR"/>
                                </w:rPr>
                                <w:t>”</w:t>
                              </w:r>
                            </w:p>
                            <w:p w14:paraId="2D2A105F" w14:textId="77777777" w:rsidR="00A92B6D" w:rsidRPr="006539D2" w:rsidRDefault="00A92B6D" w:rsidP="00BA0AC0">
                              <w:pPr>
                                <w:spacing w:after="0"/>
                                <w:jc w:val="both"/>
                                <w:rPr>
                                  <w:rFonts w:ascii="Times New Roman" w:hAnsi="Times New Roman" w:cs="Times New Roman"/>
                                  <w:b/>
                                  <w:bCs/>
                                  <w:color w:val="000000" w:themeColor="text1"/>
                                  <w:lang w:val="pt-BR"/>
                                </w:rPr>
                              </w:pPr>
                              <w:r w:rsidRPr="006539D2">
                                <w:rPr>
                                  <w:rFonts w:ascii="Times New Roman" w:hAnsi="Times New Roman" w:cs="Times New Roman"/>
                                  <w:b/>
                                  <w:bCs/>
                                  <w:color w:val="000000" w:themeColor="text1"/>
                                  <w:lang w:val="pt-BR"/>
                                </w:rPr>
                                <w:t>Vol. 1, No. 1, Juli 2019, Hal: 1-18</w:t>
                              </w:r>
                            </w:p>
                            <w:p w14:paraId="41C2C768" w14:textId="77777777" w:rsidR="00A92B6D" w:rsidRPr="006539D2" w:rsidRDefault="00A92B6D" w:rsidP="00BA0AC0">
                              <w:pPr>
                                <w:spacing w:after="0"/>
                                <w:jc w:val="both"/>
                                <w:rPr>
                                  <w:rFonts w:ascii="Times New Roman" w:hAnsi="Times New Roman" w:cs="Times New Roman"/>
                                  <w:b/>
                                  <w:bCs/>
                                  <w:color w:val="000000" w:themeColor="text1"/>
                                  <w:lang w:val="pt-BR"/>
                                </w:rPr>
                              </w:pPr>
                              <w:r w:rsidRPr="006539D2">
                                <w:rPr>
                                  <w:rFonts w:ascii="Times New Roman" w:hAnsi="Times New Roman" w:cs="Times New Roman"/>
                                  <w:b/>
                                  <w:bCs/>
                                  <w:color w:val="000000" w:themeColor="text1"/>
                                  <w:lang w:val="pt-BR"/>
                                </w:rPr>
                                <w:t>p-ISSN: 2714-612X, e-ISSN: 2798-1509</w:t>
                              </w:r>
                            </w:p>
                            <w:p w14:paraId="6868B1C7" w14:textId="77777777" w:rsidR="00A92B6D" w:rsidRPr="006539D2" w:rsidRDefault="00A92B6D" w:rsidP="00796467">
                              <w:pPr>
                                <w:spacing w:after="0"/>
                                <w:ind w:left="2494"/>
                                <w:jc w:val="center"/>
                                <w:rPr>
                                  <w:rFonts w:ascii="Times New Roman" w:hAnsi="Times New Roman" w:cs="Times New Roman"/>
                                  <w:b/>
                                  <w:bCs/>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 name="Picture 1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934075" y="0"/>
                            <a:ext cx="542925" cy="767715"/>
                          </a:xfrm>
                          <a:prstGeom prst="rect">
                            <a:avLst/>
                          </a:prstGeom>
                        </pic:spPr>
                      </pic:pic>
                    </wpg:wgp>
                  </a:graphicData>
                </a:graphic>
                <wp14:sizeRelH relativeFrom="margin">
                  <wp14:pctWidth>0</wp14:pctWidth>
                </wp14:sizeRelH>
              </wp:anchor>
            </w:drawing>
          </mc:Choice>
          <mc:Fallback>
            <w:pict>
              <v:group w14:anchorId="2B7A6CBA" id="Group 20" o:spid="_x0000_s1026" style="position:absolute;left:0;text-align:left;margin-left:-2.5pt;margin-top:-60.5pt;width:494pt;height:60.45pt;z-index:251659264;mso-width-relative:margin" coordsize="64770,767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">
                <v:rect id="Rectangle 18" o:spid="_x0000_s1027" style="position:absolute;top:666;width:59721;height:63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" filled="f" stroked="f" strokeweight="1pt">
                  <v:textbox>
                    <w:txbxContent>
                      <w:p w14:paraId="51C27C5E" w14:textId="77777777" w:rsidR="00A92B6D" w:rsidRPr="006539D2" w:rsidRDefault="00A92B6D" w:rsidP="00BA0AC0">
                        <w:pPr>
                          <w:spacing w:after="0"/>
                          <w:jc w:val="both"/>
                          <w:rPr>
                            <w:rFonts w:ascii="Times New Roman" w:hAnsi="Times New Roman" w:cs="Times New Roman"/>
                            <w:b/>
                            <w:bCs/>
                            <w:color w:val="000000" w:themeColor="text1"/>
                            <w:lang w:val="pt-BR"/>
                          </w:rPr>
                        </w:pPr>
                        <w:r w:rsidRPr="006539D2">
                          <w:rPr>
                            <w:rFonts w:ascii="Times New Roman" w:hAnsi="Times New Roman" w:cs="Times New Roman"/>
                            <w:b/>
                            <w:bCs/>
                            <w:color w:val="000000" w:themeColor="text1"/>
                            <w:lang w:val="pt-BR"/>
                          </w:rPr>
                          <w:t>JASIE “</w:t>
                        </w:r>
                        <w:proofErr w:type="spellStart"/>
                        <w:r w:rsidRPr="006539D2">
                          <w:rPr>
                            <w:rFonts w:ascii="Times New Roman" w:hAnsi="Times New Roman" w:cs="Times New Roman"/>
                            <w:b/>
                            <w:bCs/>
                            <w:color w:val="000000" w:themeColor="text1"/>
                            <w:lang w:val="pt-BR"/>
                          </w:rPr>
                          <w:t>Jurnal</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Aplikasi</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Sistem</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Informasi</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dan</w:t>
                        </w:r>
                        <w:proofErr w:type="spellEnd"/>
                        <w:r w:rsidRPr="006539D2">
                          <w:rPr>
                            <w:rFonts w:ascii="Times New Roman" w:hAnsi="Times New Roman" w:cs="Times New Roman"/>
                            <w:b/>
                            <w:bCs/>
                            <w:color w:val="000000" w:themeColor="text1"/>
                            <w:lang w:val="pt-BR"/>
                          </w:rPr>
                          <w:t xml:space="preserve"> </w:t>
                        </w:r>
                        <w:proofErr w:type="spellStart"/>
                        <w:r w:rsidRPr="006539D2">
                          <w:rPr>
                            <w:rFonts w:ascii="Times New Roman" w:hAnsi="Times New Roman" w:cs="Times New Roman"/>
                            <w:b/>
                            <w:bCs/>
                            <w:color w:val="000000" w:themeColor="text1"/>
                            <w:lang w:val="pt-BR"/>
                          </w:rPr>
                          <w:t>Elektronika</w:t>
                        </w:r>
                        <w:proofErr w:type="spellEnd"/>
                        <w:r w:rsidRPr="006539D2">
                          <w:rPr>
                            <w:rFonts w:ascii="Times New Roman" w:hAnsi="Times New Roman" w:cs="Times New Roman"/>
                            <w:b/>
                            <w:bCs/>
                            <w:color w:val="000000" w:themeColor="text1"/>
                            <w:lang w:val="pt-BR"/>
                          </w:rPr>
                          <w:t>”</w:t>
                        </w:r>
                      </w:p>
                      <w:p w14:paraId="2D2A105F" w14:textId="77777777" w:rsidR="00A92B6D" w:rsidRPr="006539D2" w:rsidRDefault="00A92B6D" w:rsidP="00BA0AC0">
                        <w:pPr>
                          <w:spacing w:after="0"/>
                          <w:jc w:val="both"/>
                          <w:rPr>
                            <w:rFonts w:ascii="Times New Roman" w:hAnsi="Times New Roman" w:cs="Times New Roman"/>
                            <w:b/>
                            <w:bCs/>
                            <w:color w:val="000000" w:themeColor="text1"/>
                            <w:lang w:val="pt-BR"/>
                          </w:rPr>
                        </w:pPr>
                        <w:r w:rsidRPr="006539D2">
                          <w:rPr>
                            <w:rFonts w:ascii="Times New Roman" w:hAnsi="Times New Roman" w:cs="Times New Roman"/>
                            <w:b/>
                            <w:bCs/>
                            <w:color w:val="000000" w:themeColor="text1"/>
                            <w:lang w:val="pt-BR"/>
                          </w:rPr>
                          <w:t>Vol. 1, No. 1, Juli 2019, Hal: 1-18</w:t>
                        </w:r>
                      </w:p>
                      <w:p w14:paraId="41C2C768" w14:textId="77777777" w:rsidR="00A92B6D" w:rsidRPr="006539D2" w:rsidRDefault="00A92B6D" w:rsidP="00BA0AC0">
                        <w:pPr>
                          <w:spacing w:after="0"/>
                          <w:jc w:val="both"/>
                          <w:rPr>
                            <w:rFonts w:ascii="Times New Roman" w:hAnsi="Times New Roman" w:cs="Times New Roman"/>
                            <w:b/>
                            <w:bCs/>
                            <w:color w:val="000000" w:themeColor="text1"/>
                            <w:lang w:val="pt-BR"/>
                          </w:rPr>
                        </w:pPr>
                        <w:r w:rsidRPr="006539D2">
                          <w:rPr>
                            <w:rFonts w:ascii="Times New Roman" w:hAnsi="Times New Roman" w:cs="Times New Roman"/>
                            <w:b/>
                            <w:bCs/>
                            <w:color w:val="000000" w:themeColor="text1"/>
                            <w:lang w:val="pt-BR"/>
                          </w:rPr>
                          <w:t>p-ISSN: 2714-612X, e-ISSN: 2798-1509</w:t>
                        </w:r>
                      </w:p>
                      <w:p w14:paraId="6868B1C7" w14:textId="77777777" w:rsidR="00A92B6D" w:rsidRPr="006539D2" w:rsidRDefault="00A92B6D" w:rsidP="00796467">
                        <w:pPr>
                          <w:spacing w:after="0"/>
                          <w:ind w:left="2494"/>
                          <w:jc w:val="center"/>
                          <w:rPr>
                            <w:rFonts w:ascii="Times New Roman" w:hAnsi="Times New Roman" w:cs="Times New Roman"/>
                            <w:b/>
                            <w:bCs/>
                            <w:lang w:val="pt-B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8" type="#_x0000_t75" style="position:absolute;left:59340;width:5430;height:76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">
                  <v:imagedata r:id="rId9" o:title=""/>
                </v:shape>
              </v:group>
            </w:pict>
          </mc:Fallback>
        </mc:AlternateContent>
      </w:r>
    </w:p>
    <w:p w14:paraId="2502A79E" w14:textId="77777777" w:rsidR="00A92B6D" w:rsidRPr="006539D2" w:rsidRDefault="00A92B6D" w:rsidP="006539D2">
      <w:pPr>
        <w:spacing w:after="40" w:line="240" w:lineRule="auto"/>
        <w:jc w:val="center"/>
        <w:rPr>
          <w:rFonts w:ascii="Times New Roman" w:eastAsia="Times New Roman" w:hAnsi="Times New Roman" w:cs="Times New Roman"/>
          <w:sz w:val="20"/>
        </w:rPr>
      </w:pPr>
      <w:r w:rsidRPr="006539D2">
        <w:rPr>
          <w:rFonts w:ascii="Times New Roman" w:eastAsia="Times New Roman" w:hAnsi="Times New Roman" w:cs="Times New Roman"/>
          <w:b/>
          <w:sz w:val="28"/>
        </w:rPr>
        <w:t>ANALISIS USABILITY DAN USER EXPERIENCE PADA APLIKASI MUSIK MENGGUNAKAN SUS DAN UEQ</w:t>
      </w:r>
    </w:p>
    <w:p w14:paraId="71E520C7" w14:textId="77777777" w:rsidR="00A92B6D" w:rsidRDefault="00A92B6D" w:rsidP="0009146D">
      <w:pPr>
        <w:spacing w:after="0" w:line="240" w:lineRule="auto"/>
        <w:jc w:val="center"/>
        <w:rPr>
          <w:rFonts w:ascii="Times New Roman" w:eastAsia="Calibri" w:hAnsi="Times New Roman" w:cs="Times New Roman"/>
          <w:b/>
          <w:sz w:val="28"/>
          <w:szCs w:val="28"/>
        </w:rPr>
      </w:pPr>
    </w:p>
    <w:p w14:paraId="7E275DF6" w14:textId="77777777" w:rsidR="00A92B6D" w:rsidRPr="001E1909" w:rsidRDefault="00A92B6D" w:rsidP="00786F89">
      <w:pPr>
        <w:spacing w:after="0" w:line="240" w:lineRule="auto"/>
        <w:jc w:val="center"/>
        <w:rPr>
          <w:rFonts w:ascii="Times New Roman" w:eastAsia="SimSun" w:hAnsi="Times New Roman" w:cs="Times New Roman"/>
          <w:b/>
          <w:sz w:val="20"/>
          <w:szCs w:val="20"/>
        </w:rPr>
      </w:pPr>
      <w:r w:rsidRPr="001E1909">
        <w:rPr>
          <w:rFonts w:ascii="Times New Roman" w:eastAsia="MS Mincho" w:hAnsi="Times New Roman" w:cs="Times New Roman"/>
          <w:b/>
          <w:sz w:val="20"/>
          <w:szCs w:val="20"/>
          <w:lang w:eastAsia="ja-JP"/>
        </w:rPr>
        <w:t>Muhammad Raffy Pratama</w:t>
      </w:r>
      <w:r w:rsidRPr="00786F89">
        <w:rPr>
          <w:rFonts w:ascii="Times New Roman" w:eastAsia="MS Mincho" w:hAnsi="Times New Roman" w:cs="Times New Roman"/>
          <w:b/>
          <w:sz w:val="20"/>
          <w:szCs w:val="20"/>
          <w:vertAlign w:val="superscript"/>
          <w:lang w:val="id-ID" w:eastAsia="ja-JP"/>
        </w:rPr>
        <w:t>1</w:t>
      </w:r>
      <w:r w:rsidRPr="001E1909">
        <w:rPr>
          <w:rFonts w:ascii="Times New Roman" w:eastAsia="MS Mincho" w:hAnsi="Times New Roman" w:cs="Times New Roman"/>
          <w:b/>
          <w:i/>
          <w:sz w:val="20"/>
          <w:szCs w:val="20"/>
          <w:lang w:eastAsia="ja-JP"/>
        </w:rPr>
        <w:t xml:space="preserve">, </w:t>
      </w:r>
      <w:r w:rsidRPr="001E1909">
        <w:rPr>
          <w:rFonts w:ascii="Times New Roman" w:eastAsia="MS Mincho" w:hAnsi="Times New Roman" w:cs="Times New Roman"/>
          <w:b/>
          <w:iCs/>
          <w:sz w:val="20"/>
          <w:szCs w:val="20"/>
          <w:lang w:eastAsia="ja-JP"/>
        </w:rPr>
        <w:t xml:space="preserve">Siti Ernawati, </w:t>
      </w:r>
      <w:proofErr w:type="spellStart"/>
      <w:proofErr w:type="gramStart"/>
      <w:r w:rsidRPr="001E1909">
        <w:rPr>
          <w:rFonts w:ascii="Times New Roman" w:eastAsia="MS Mincho" w:hAnsi="Times New Roman" w:cs="Times New Roman"/>
          <w:b/>
          <w:iCs/>
          <w:sz w:val="20"/>
          <w:szCs w:val="20"/>
          <w:lang w:eastAsia="ja-JP"/>
        </w:rPr>
        <w:t>M.Kom</w:t>
      </w:r>
      <w:proofErr w:type="spellEnd"/>
      <w:proofErr w:type="gramEnd"/>
      <w:r w:rsidRPr="00786F89">
        <w:rPr>
          <w:rFonts w:ascii="Times New Roman" w:eastAsia="SimSun" w:hAnsi="Times New Roman" w:cs="Times New Roman"/>
          <w:b/>
          <w:sz w:val="20"/>
          <w:szCs w:val="20"/>
          <w:vertAlign w:val="superscript"/>
          <w:lang w:val="id-ID"/>
        </w:rPr>
        <w:t>2</w:t>
      </w:r>
    </w:p>
    <w:p w14:paraId="474CA752" w14:textId="1C9F362F" w:rsidR="00A92B6D" w:rsidRPr="006539D2" w:rsidRDefault="00A92B6D" w:rsidP="00786F89">
      <w:pPr>
        <w:spacing w:after="0" w:line="240" w:lineRule="auto"/>
        <w:jc w:val="center"/>
        <w:rPr>
          <w:rFonts w:ascii="Times New Roman" w:eastAsia="SimSun" w:hAnsi="Times New Roman" w:cs="Times New Roman"/>
          <w:sz w:val="20"/>
          <w:szCs w:val="20"/>
          <w:lang w:val="pt-BR"/>
        </w:rPr>
      </w:pPr>
      <w:proofErr w:type="spellStart"/>
      <w:r>
        <w:rPr>
          <w:rFonts w:ascii="Times New Roman" w:eastAsia="SimSun" w:hAnsi="Times New Roman" w:cs="Times New Roman"/>
          <w:sz w:val="20"/>
          <w:szCs w:val="20"/>
          <w:lang w:val="pt-BR"/>
        </w:rPr>
        <w:t>Sistem</w:t>
      </w:r>
      <w:proofErr w:type="spellEnd"/>
      <w:r>
        <w:rPr>
          <w:rFonts w:ascii="Times New Roman" w:eastAsia="SimSun" w:hAnsi="Times New Roman" w:cs="Times New Roman"/>
          <w:sz w:val="20"/>
          <w:szCs w:val="20"/>
          <w:lang w:val="pt-BR"/>
        </w:rPr>
        <w:t xml:space="preserve"> </w:t>
      </w:r>
      <w:proofErr w:type="spellStart"/>
      <w:r>
        <w:rPr>
          <w:rFonts w:ascii="Times New Roman" w:eastAsia="SimSun" w:hAnsi="Times New Roman" w:cs="Times New Roman"/>
          <w:sz w:val="20"/>
          <w:szCs w:val="20"/>
          <w:lang w:val="pt-BR"/>
        </w:rPr>
        <w:t>Informasi</w:t>
      </w:r>
      <w:proofErr w:type="spellEnd"/>
      <w:r w:rsidRPr="00786F89">
        <w:rPr>
          <w:rFonts w:ascii="Times New Roman" w:eastAsia="SimSun" w:hAnsi="Times New Roman" w:cs="Times New Roman"/>
          <w:sz w:val="20"/>
          <w:szCs w:val="20"/>
          <w:lang w:val="id-ID"/>
        </w:rPr>
        <w:t xml:space="preserve">, </w:t>
      </w:r>
      <w:r w:rsidR="00BE5ADE">
        <w:rPr>
          <w:rFonts w:ascii="Times New Roman" w:eastAsia="SimSun" w:hAnsi="Times New Roman" w:cs="Times New Roman"/>
          <w:sz w:val="20"/>
          <w:szCs w:val="20"/>
          <w:lang w:val="id-ID"/>
        </w:rPr>
        <w:t xml:space="preserve">Fakultas Teknologi Informasi, </w:t>
      </w:r>
      <w:r>
        <w:rPr>
          <w:rFonts w:ascii="Times New Roman" w:eastAsia="SimSun" w:hAnsi="Times New Roman" w:cs="Times New Roman"/>
          <w:sz w:val="20"/>
          <w:szCs w:val="20"/>
          <w:lang w:val="id-ID"/>
        </w:rPr>
        <w:t>Universitas Nusa Mandiri</w:t>
      </w:r>
    </w:p>
    <w:p w14:paraId="62BBBF7E" w14:textId="77777777" w:rsidR="00A92B6D" w:rsidRPr="006539D2" w:rsidRDefault="00A92B6D" w:rsidP="00786F89">
      <w:pPr>
        <w:spacing w:after="0" w:line="240" w:lineRule="auto"/>
        <w:jc w:val="center"/>
        <w:rPr>
          <w:rFonts w:ascii="Times New Roman" w:eastAsia="Calibri" w:hAnsi="Times New Roman" w:cs="Times New Roman"/>
          <w:color w:val="000000"/>
          <w:sz w:val="20"/>
          <w:szCs w:val="20"/>
          <w:lang w:val="en-ID" w:eastAsia="id-ID"/>
        </w:rPr>
      </w:pPr>
      <w:r w:rsidRPr="006539D2">
        <w:rPr>
          <w:rFonts w:ascii="Times New Roman" w:eastAsia="Calibri" w:hAnsi="Times New Roman" w:cs="Times New Roman"/>
          <w:color w:val="000000"/>
          <w:sz w:val="20"/>
          <w:szCs w:val="20"/>
          <w:lang w:val="en-ID" w:eastAsia="id-ID"/>
        </w:rPr>
        <w:t xml:space="preserve">Email: </w:t>
      </w:r>
      <w:hyperlink r:id="rId10" w:history="1">
        <w:r w:rsidRPr="006539D2">
          <w:rPr>
            <w:rStyle w:val="Hyperlink"/>
            <w:rFonts w:ascii="Times New Roman" w:eastAsia="Calibri" w:hAnsi="Times New Roman" w:cs="Times New Roman"/>
            <w:sz w:val="20"/>
            <w:szCs w:val="20"/>
            <w:lang w:val="en-ID" w:eastAsia="id-ID"/>
          </w:rPr>
          <w:t>raffyleon.10@gmail.com</w:t>
        </w:r>
      </w:hyperlink>
      <w:r w:rsidRPr="006539D2">
        <w:rPr>
          <w:rFonts w:ascii="Times New Roman" w:eastAsia="Calibri" w:hAnsi="Times New Roman" w:cs="Times New Roman"/>
          <w:color w:val="000000"/>
          <w:sz w:val="20"/>
          <w:szCs w:val="20"/>
          <w:lang w:val="en-ID" w:eastAsia="id-ID"/>
        </w:rPr>
        <w:t xml:space="preserve"> </w:t>
      </w:r>
      <w:r w:rsidRPr="006539D2">
        <w:rPr>
          <w:rFonts w:ascii="Times New Roman" w:eastAsia="Calibri" w:hAnsi="Times New Roman" w:cs="Times New Roman"/>
          <w:color w:val="000000"/>
          <w:sz w:val="20"/>
          <w:szCs w:val="20"/>
          <w:vertAlign w:val="superscript"/>
          <w:lang w:val="en-ID" w:eastAsia="id-ID"/>
        </w:rPr>
        <w:t>1</w:t>
      </w:r>
      <w:r w:rsidRPr="006539D2">
        <w:rPr>
          <w:rFonts w:ascii="Times New Roman" w:eastAsia="Calibri" w:hAnsi="Times New Roman" w:cs="Times New Roman"/>
          <w:color w:val="000000"/>
          <w:sz w:val="20"/>
          <w:szCs w:val="20"/>
          <w:lang w:val="en-ID" w:eastAsia="id-ID"/>
        </w:rPr>
        <w:t xml:space="preserve">, </w:t>
      </w:r>
      <w:hyperlink r:id="rId11" w:history="1">
        <w:r w:rsidRPr="004B2AEA">
          <w:rPr>
            <w:rStyle w:val="Hyperlink"/>
            <w:rFonts w:ascii="Times New Roman" w:eastAsia="Calibri" w:hAnsi="Times New Roman" w:cs="Times New Roman"/>
            <w:sz w:val="20"/>
            <w:szCs w:val="20"/>
            <w:lang w:val="en-ID" w:eastAsia="id-ID"/>
          </w:rPr>
          <w:t>siti.ste@nusamandiri.ac.id</w:t>
        </w:r>
      </w:hyperlink>
      <w:r>
        <w:rPr>
          <w:rFonts w:ascii="Times New Roman" w:eastAsia="Calibri" w:hAnsi="Times New Roman" w:cs="Times New Roman"/>
          <w:color w:val="000000"/>
          <w:sz w:val="20"/>
          <w:szCs w:val="20"/>
          <w:lang w:val="en-ID" w:eastAsia="id-ID"/>
        </w:rPr>
        <w:t xml:space="preserve"> </w:t>
      </w:r>
      <w:r>
        <w:rPr>
          <w:rFonts w:ascii="Times New Roman" w:eastAsia="Calibri" w:hAnsi="Times New Roman" w:cs="Times New Roman"/>
          <w:color w:val="000000"/>
          <w:sz w:val="20"/>
          <w:szCs w:val="20"/>
          <w:vertAlign w:val="superscript"/>
          <w:lang w:val="en-ID" w:eastAsia="id-ID"/>
        </w:rPr>
        <w:t>2</w:t>
      </w:r>
    </w:p>
    <w:p w14:paraId="57AE2248" w14:textId="77777777" w:rsidR="00A92B6D" w:rsidRPr="006539D2" w:rsidRDefault="00A92B6D" w:rsidP="00786F89">
      <w:pPr>
        <w:spacing w:after="0" w:line="240" w:lineRule="auto"/>
        <w:jc w:val="both"/>
        <w:rPr>
          <w:rFonts w:ascii="Times New Roman" w:eastAsia="Calibri" w:hAnsi="Times New Roman" w:cs="Times New Roman"/>
          <w:color w:val="000000"/>
          <w:sz w:val="24"/>
          <w:szCs w:val="24"/>
          <w:lang w:val="en-ID" w:eastAsia="id-ID"/>
        </w:rPr>
      </w:pPr>
    </w:p>
    <w:p w14:paraId="4E66185F" w14:textId="77777777" w:rsidR="00A92B6D" w:rsidRPr="00786F89" w:rsidRDefault="00A92B6D" w:rsidP="00786F89">
      <w:pPr>
        <w:spacing w:after="0" w:line="240" w:lineRule="auto"/>
        <w:jc w:val="center"/>
        <w:rPr>
          <w:rFonts w:ascii="Times New Roman" w:eastAsia="Calibri" w:hAnsi="Times New Roman" w:cs="Times New Roman"/>
          <w:b/>
          <w:color w:val="000000"/>
          <w:sz w:val="20"/>
          <w:szCs w:val="20"/>
          <w:lang w:eastAsia="id-ID"/>
        </w:rPr>
      </w:pPr>
      <w:r w:rsidRPr="00786F89">
        <w:rPr>
          <w:rFonts w:ascii="Times New Roman" w:eastAsia="Calibri" w:hAnsi="Times New Roman" w:cs="Times New Roman"/>
          <w:b/>
          <w:color w:val="000000"/>
          <w:sz w:val="20"/>
          <w:szCs w:val="20"/>
          <w:lang w:eastAsia="id-ID"/>
        </w:rPr>
        <w:t>ABSTRAK</w:t>
      </w:r>
    </w:p>
    <w:p w14:paraId="3DC1C3C9" w14:textId="77777777" w:rsidR="00A92B6D" w:rsidRPr="00AA0805" w:rsidRDefault="00A92B6D" w:rsidP="00E73E48">
      <w:pPr>
        <w:spacing w:after="0" w:line="240" w:lineRule="auto"/>
        <w:jc w:val="both"/>
        <w:rPr>
          <w:rFonts w:ascii="Times New Roman" w:eastAsia="Calibri" w:hAnsi="Times New Roman" w:cs="Times New Roman"/>
          <w:color w:val="000000"/>
          <w:sz w:val="20"/>
          <w:szCs w:val="20"/>
          <w:lang w:eastAsia="id-ID"/>
        </w:rPr>
      </w:pPr>
      <w:proofErr w:type="spellStart"/>
      <w:r w:rsidRPr="006539D2">
        <w:rPr>
          <w:rFonts w:ascii="Times New Roman" w:eastAsia="Calibri" w:hAnsi="Times New Roman" w:cs="Times New Roman"/>
          <w:color w:val="000000"/>
          <w:sz w:val="20"/>
          <w:szCs w:val="20"/>
          <w:lang w:eastAsia="id-ID"/>
        </w:rPr>
        <w:t>Penggunaan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aplikasi</w:t>
      </w:r>
      <w:proofErr w:type="spellEnd"/>
      <w:r w:rsidRPr="006539D2">
        <w:rPr>
          <w:rFonts w:ascii="Times New Roman" w:eastAsia="Calibri" w:hAnsi="Times New Roman" w:cs="Times New Roman"/>
          <w:color w:val="000000"/>
          <w:sz w:val="20"/>
          <w:szCs w:val="20"/>
          <w:lang w:eastAsia="id-ID"/>
        </w:rPr>
        <w:t xml:space="preserve"> streaming </w:t>
      </w:r>
      <w:proofErr w:type="spellStart"/>
      <w:r w:rsidRPr="006539D2">
        <w:rPr>
          <w:rFonts w:ascii="Times New Roman" w:eastAsia="Calibri" w:hAnsi="Times New Roman" w:cs="Times New Roman"/>
          <w:color w:val="000000"/>
          <w:sz w:val="20"/>
          <w:szCs w:val="20"/>
          <w:lang w:eastAsia="id-ID"/>
        </w:rPr>
        <w:t>musik</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semakin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dekat</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dengan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aktivitas</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sehari-hari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sehingga</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kemudahan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penggunaan</w:t>
      </w:r>
      <w:proofErr w:type="spellEnd"/>
      <w:r w:rsidRPr="006539D2">
        <w:rPr>
          <w:rFonts w:ascii="Times New Roman" w:eastAsia="Calibri" w:hAnsi="Times New Roman" w:cs="Times New Roman"/>
          <w:color w:val="000000"/>
          <w:sz w:val="20"/>
          <w:szCs w:val="20"/>
          <w:lang w:eastAsia="id-ID"/>
        </w:rPr>
        <w:t xml:space="preserve"> dan </w:t>
      </w:r>
      <w:proofErr w:type="spellStart"/>
      <w:r w:rsidRPr="006539D2">
        <w:rPr>
          <w:rFonts w:ascii="Times New Roman" w:eastAsia="Calibri" w:hAnsi="Times New Roman" w:cs="Times New Roman"/>
          <w:color w:val="000000"/>
          <w:sz w:val="20"/>
          <w:szCs w:val="20"/>
          <w:lang w:eastAsia="id-ID"/>
        </w:rPr>
        <w:t>pengalaman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pengguna</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menjadi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bagian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penting</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dari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kualitas</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sebuah</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aplikasi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Penelitian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ini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bertujuan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menganalisis</w:t>
      </w:r>
      <w:proofErr w:type="spellEnd"/>
      <w:r w:rsidRPr="006539D2">
        <w:rPr>
          <w:rFonts w:ascii="Times New Roman" w:eastAsia="Calibri" w:hAnsi="Times New Roman" w:cs="Times New Roman"/>
          <w:color w:val="000000"/>
          <w:sz w:val="20"/>
          <w:szCs w:val="20"/>
          <w:lang w:eastAsia="id-ID"/>
        </w:rPr>
        <w:t xml:space="preserve"> dan </w:t>
      </w:r>
      <w:proofErr w:type="spellStart"/>
      <w:r w:rsidRPr="006539D2">
        <w:rPr>
          <w:rFonts w:ascii="Times New Roman" w:eastAsia="Calibri" w:hAnsi="Times New Roman" w:cs="Times New Roman"/>
          <w:color w:val="000000"/>
          <w:sz w:val="20"/>
          <w:szCs w:val="20"/>
          <w:lang w:eastAsia="id-ID"/>
        </w:rPr>
        <w:t>membandingkan</w:t>
      </w:r>
      <w:proofErr w:type="spellEnd"/>
      <w:r w:rsidRPr="006539D2">
        <w:rPr>
          <w:rFonts w:ascii="Times New Roman" w:eastAsia="Calibri" w:hAnsi="Times New Roman" w:cs="Times New Roman"/>
          <w:color w:val="000000"/>
          <w:sz w:val="20"/>
          <w:szCs w:val="20"/>
          <w:lang w:eastAsia="id-ID"/>
        </w:rPr>
        <w:t xml:space="preserve"> usability </w:t>
      </w:r>
      <w:proofErr w:type="spellStart"/>
      <w:r w:rsidRPr="006539D2">
        <w:rPr>
          <w:rFonts w:ascii="Times New Roman" w:eastAsia="Calibri" w:hAnsi="Times New Roman" w:cs="Times New Roman"/>
          <w:color w:val="000000"/>
          <w:sz w:val="20"/>
          <w:szCs w:val="20"/>
          <w:lang w:eastAsia="id-ID"/>
        </w:rPr>
        <w:t>serta</w:t>
      </w:r>
      <w:proofErr w:type="spellEnd"/>
      <w:r w:rsidRPr="006539D2">
        <w:rPr>
          <w:rFonts w:ascii="Times New Roman" w:eastAsia="Calibri" w:hAnsi="Times New Roman" w:cs="Times New Roman"/>
          <w:color w:val="000000"/>
          <w:sz w:val="20"/>
          <w:szCs w:val="20"/>
          <w:lang w:eastAsia="id-ID"/>
        </w:rPr>
        <w:t xml:space="preserve"> user experience pada Spotify, </w:t>
      </w:r>
      <w:proofErr w:type="spellStart"/>
      <w:r w:rsidRPr="006539D2">
        <w:rPr>
          <w:rFonts w:ascii="Times New Roman" w:eastAsia="Calibri" w:hAnsi="Times New Roman" w:cs="Times New Roman"/>
          <w:color w:val="000000"/>
          <w:sz w:val="20"/>
          <w:szCs w:val="20"/>
          <w:lang w:eastAsia="id-ID"/>
        </w:rPr>
        <w:t>Joox</w:t>
      </w:r>
      <w:proofErr w:type="spellEnd"/>
      <w:r w:rsidRPr="006539D2">
        <w:rPr>
          <w:rFonts w:ascii="Times New Roman" w:eastAsia="Calibri" w:hAnsi="Times New Roman" w:cs="Times New Roman"/>
          <w:color w:val="000000"/>
          <w:sz w:val="20"/>
          <w:szCs w:val="20"/>
          <w:lang w:eastAsia="id-ID"/>
        </w:rPr>
        <w:t xml:space="preserve">, dan YouTube Music </w:t>
      </w:r>
      <w:proofErr w:type="spellStart"/>
      <w:r w:rsidRPr="006539D2">
        <w:rPr>
          <w:rFonts w:ascii="Times New Roman" w:eastAsia="Calibri" w:hAnsi="Times New Roman" w:cs="Times New Roman"/>
          <w:color w:val="000000"/>
          <w:sz w:val="20"/>
          <w:szCs w:val="20"/>
          <w:lang w:eastAsia="id-ID"/>
        </w:rPr>
        <w:t>menggunakan</w:t>
      </w:r>
      <w:proofErr w:type="spellEnd"/>
      <w:r w:rsidRPr="006539D2">
        <w:rPr>
          <w:rFonts w:ascii="Times New Roman" w:eastAsia="Calibri" w:hAnsi="Times New Roman" w:cs="Times New Roman"/>
          <w:color w:val="000000"/>
          <w:sz w:val="20"/>
          <w:szCs w:val="20"/>
          <w:lang w:eastAsia="id-ID"/>
        </w:rPr>
        <w:t xml:space="preserve"> System Usability Scale (SUS) dan User Experience Questionnaire (UEQ). </w:t>
      </w:r>
      <w:proofErr w:type="spellStart"/>
      <w:r w:rsidRPr="006539D2">
        <w:rPr>
          <w:rFonts w:ascii="Times New Roman" w:eastAsia="Calibri" w:hAnsi="Times New Roman" w:cs="Times New Roman"/>
          <w:color w:val="000000"/>
          <w:sz w:val="20"/>
          <w:szCs w:val="20"/>
          <w:lang w:eastAsia="id-ID"/>
        </w:rPr>
        <w:t>Penelitian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menggunakan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metode</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kuantitatif</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dengan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pendekatan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deskriptif</w:t>
      </w:r>
      <w:proofErr w:type="spellEnd"/>
      <w:r w:rsidRPr="006539D2">
        <w:rPr>
          <w:rFonts w:ascii="Times New Roman" w:eastAsia="Calibri" w:hAnsi="Times New Roman" w:cs="Times New Roman"/>
          <w:color w:val="000000"/>
          <w:sz w:val="20"/>
          <w:szCs w:val="20"/>
          <w:lang w:eastAsia="id-ID"/>
        </w:rPr>
        <w:t xml:space="preserve">. Data </w:t>
      </w:r>
      <w:proofErr w:type="spellStart"/>
      <w:r w:rsidRPr="006539D2">
        <w:rPr>
          <w:rFonts w:ascii="Times New Roman" w:eastAsia="Calibri" w:hAnsi="Times New Roman" w:cs="Times New Roman"/>
          <w:color w:val="000000"/>
          <w:sz w:val="20"/>
          <w:szCs w:val="20"/>
          <w:lang w:eastAsia="id-ID"/>
        </w:rPr>
        <w:t>diperoleh</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dari</w:t>
      </w:r>
      <w:proofErr w:type="spellEnd"/>
      <w:r w:rsidRPr="006539D2">
        <w:rPr>
          <w:rFonts w:ascii="Times New Roman" w:eastAsia="Calibri" w:hAnsi="Times New Roman" w:cs="Times New Roman"/>
          <w:color w:val="000000"/>
          <w:sz w:val="20"/>
          <w:szCs w:val="20"/>
          <w:lang w:eastAsia="id-ID"/>
        </w:rPr>
        <w:t xml:space="preserve"> 73 </w:t>
      </w:r>
      <w:proofErr w:type="spellStart"/>
      <w:r w:rsidRPr="006539D2">
        <w:rPr>
          <w:rFonts w:ascii="Times New Roman" w:eastAsia="Calibri" w:hAnsi="Times New Roman" w:cs="Times New Roman"/>
          <w:color w:val="000000"/>
          <w:sz w:val="20"/>
          <w:szCs w:val="20"/>
          <w:lang w:eastAsia="id-ID"/>
        </w:rPr>
        <w:t>responden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melalui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kuesioner</w:t>
      </w:r>
      <w:proofErr w:type="spellEnd"/>
      <w:r w:rsidRPr="006539D2">
        <w:rPr>
          <w:rFonts w:ascii="Times New Roman" w:eastAsia="Calibri" w:hAnsi="Times New Roman" w:cs="Times New Roman"/>
          <w:color w:val="000000"/>
          <w:sz w:val="20"/>
          <w:szCs w:val="20"/>
          <w:lang w:eastAsia="id-ID"/>
        </w:rPr>
        <w:t xml:space="preserve"> daring. </w:t>
      </w:r>
      <w:proofErr w:type="spellStart"/>
      <w:r w:rsidRPr="006539D2">
        <w:rPr>
          <w:rFonts w:ascii="Times New Roman" w:eastAsia="Calibri" w:hAnsi="Times New Roman" w:cs="Times New Roman"/>
          <w:color w:val="000000"/>
          <w:sz w:val="20"/>
          <w:szCs w:val="20"/>
          <w:lang w:eastAsia="id-ID"/>
        </w:rPr>
        <w:t>Analisis</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dilakukan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melalui</w:t>
      </w:r>
      <w:proofErr w:type="spellEnd"/>
      <w:r w:rsidRPr="006539D2">
        <w:rPr>
          <w:rFonts w:ascii="Times New Roman" w:eastAsia="Calibri" w:hAnsi="Times New Roman" w:cs="Times New Roman"/>
          <w:color w:val="000000"/>
          <w:sz w:val="20"/>
          <w:szCs w:val="20"/>
          <w:lang w:eastAsia="id-ID"/>
        </w:rPr>
        <w:t xml:space="preserve"> uji </w:t>
      </w:r>
      <w:proofErr w:type="spellStart"/>
      <w:r w:rsidRPr="006539D2">
        <w:rPr>
          <w:rFonts w:ascii="Times New Roman" w:eastAsia="Calibri" w:hAnsi="Times New Roman" w:cs="Times New Roman"/>
          <w:color w:val="000000"/>
          <w:sz w:val="20"/>
          <w:szCs w:val="20"/>
          <w:lang w:eastAsia="id-ID"/>
        </w:rPr>
        <w:t>validitas</w:t>
      </w:r>
      <w:proofErr w:type="spellEnd"/>
      <w:r w:rsidRPr="006539D2">
        <w:rPr>
          <w:rFonts w:ascii="Times New Roman" w:eastAsia="Calibri" w:hAnsi="Times New Roman" w:cs="Times New Roman"/>
          <w:color w:val="000000"/>
          <w:sz w:val="20"/>
          <w:szCs w:val="20"/>
          <w:lang w:eastAsia="id-ID"/>
        </w:rPr>
        <w:t xml:space="preserve"> dan </w:t>
      </w:r>
      <w:proofErr w:type="spellStart"/>
      <w:r w:rsidRPr="006539D2">
        <w:rPr>
          <w:rFonts w:ascii="Times New Roman" w:eastAsia="Calibri" w:hAnsi="Times New Roman" w:cs="Times New Roman"/>
          <w:color w:val="000000"/>
          <w:sz w:val="20"/>
          <w:szCs w:val="20"/>
          <w:lang w:eastAsia="id-ID"/>
        </w:rPr>
        <w:t>reliabilitas</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perhitungan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skor</w:t>
      </w:r>
      <w:proofErr w:type="spellEnd"/>
      <w:r w:rsidRPr="006539D2">
        <w:rPr>
          <w:rFonts w:ascii="Times New Roman" w:eastAsia="Calibri" w:hAnsi="Times New Roman" w:cs="Times New Roman"/>
          <w:color w:val="000000"/>
          <w:sz w:val="20"/>
          <w:szCs w:val="20"/>
          <w:lang w:eastAsia="id-ID"/>
        </w:rPr>
        <w:t xml:space="preserve"> SUS, </w:t>
      </w:r>
      <w:proofErr w:type="spellStart"/>
      <w:r w:rsidRPr="006539D2">
        <w:rPr>
          <w:rFonts w:ascii="Times New Roman" w:eastAsia="Calibri" w:hAnsi="Times New Roman" w:cs="Times New Roman"/>
          <w:color w:val="000000"/>
          <w:sz w:val="20"/>
          <w:szCs w:val="20"/>
          <w:lang w:eastAsia="id-ID"/>
        </w:rPr>
        <w:t>analisis</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enam</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dimensi</w:t>
      </w:r>
      <w:proofErr w:type="spellEnd"/>
      <w:r w:rsidRPr="006539D2">
        <w:rPr>
          <w:rFonts w:ascii="Times New Roman" w:eastAsia="Calibri" w:hAnsi="Times New Roman" w:cs="Times New Roman"/>
          <w:color w:val="000000"/>
          <w:sz w:val="20"/>
          <w:szCs w:val="20"/>
          <w:lang w:eastAsia="id-ID"/>
        </w:rPr>
        <w:t xml:space="preserve"> UEQ, </w:t>
      </w:r>
      <w:proofErr w:type="spellStart"/>
      <w:r w:rsidRPr="006539D2">
        <w:rPr>
          <w:rFonts w:ascii="Times New Roman" w:eastAsia="Calibri" w:hAnsi="Times New Roman" w:cs="Times New Roman"/>
          <w:color w:val="000000"/>
          <w:sz w:val="20"/>
          <w:szCs w:val="20"/>
          <w:lang w:eastAsia="id-ID"/>
        </w:rPr>
        <w:t>serta</w:t>
      </w:r>
      <w:proofErr w:type="spellEnd"/>
      <w:r w:rsidRPr="006539D2">
        <w:rPr>
          <w:rFonts w:ascii="Times New Roman" w:eastAsia="Calibri" w:hAnsi="Times New Roman" w:cs="Times New Roman"/>
          <w:color w:val="000000"/>
          <w:sz w:val="20"/>
          <w:szCs w:val="20"/>
          <w:lang w:eastAsia="id-ID"/>
        </w:rPr>
        <w:t xml:space="preserve"> benchmark UEQ. Hasil </w:t>
      </w:r>
      <w:proofErr w:type="spellStart"/>
      <w:r w:rsidRPr="006539D2">
        <w:rPr>
          <w:rFonts w:ascii="Times New Roman" w:eastAsia="Calibri" w:hAnsi="Times New Roman" w:cs="Times New Roman"/>
          <w:color w:val="000000"/>
          <w:sz w:val="20"/>
          <w:szCs w:val="20"/>
          <w:lang w:eastAsia="id-ID"/>
        </w:rPr>
        <w:t>penelitian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menunjukkan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instrumen</w:t>
      </w:r>
      <w:proofErr w:type="spellEnd"/>
      <w:r w:rsidRPr="006539D2">
        <w:rPr>
          <w:rFonts w:ascii="Times New Roman" w:eastAsia="Calibri" w:hAnsi="Times New Roman" w:cs="Times New Roman"/>
          <w:color w:val="000000"/>
          <w:sz w:val="20"/>
          <w:szCs w:val="20"/>
          <w:lang w:eastAsia="id-ID"/>
        </w:rPr>
        <w:t xml:space="preserve"> SUS pada </w:t>
      </w:r>
      <w:proofErr w:type="spellStart"/>
      <w:r w:rsidRPr="006539D2">
        <w:rPr>
          <w:rFonts w:ascii="Times New Roman" w:eastAsia="Calibri" w:hAnsi="Times New Roman" w:cs="Times New Roman"/>
          <w:color w:val="000000"/>
          <w:sz w:val="20"/>
          <w:szCs w:val="20"/>
          <w:lang w:eastAsia="id-ID"/>
        </w:rPr>
        <w:t>ketiga</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aplikasi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reliabel</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dengan</w:t>
      </w:r>
      <w:proofErr w:type="spellEnd"/>
      <w:r w:rsidRPr="006539D2">
        <w:rPr>
          <w:rFonts w:ascii="Times New Roman" w:eastAsia="Calibri" w:hAnsi="Times New Roman" w:cs="Times New Roman"/>
          <w:color w:val="000000"/>
          <w:sz w:val="20"/>
          <w:szCs w:val="20"/>
          <w:lang w:eastAsia="id-ID"/>
        </w:rPr>
        <w:t xml:space="preserve"> Cronbach’s Alpha </w:t>
      </w:r>
      <w:proofErr w:type="spellStart"/>
      <w:r w:rsidRPr="006539D2">
        <w:rPr>
          <w:rFonts w:ascii="Times New Roman" w:eastAsia="Calibri" w:hAnsi="Times New Roman" w:cs="Times New Roman"/>
          <w:color w:val="000000"/>
          <w:sz w:val="20"/>
          <w:szCs w:val="20"/>
          <w:lang w:eastAsia="id-ID"/>
        </w:rPr>
        <w:t>sebesar</w:t>
      </w:r>
      <w:proofErr w:type="spellEnd"/>
      <w:r w:rsidRPr="006539D2">
        <w:rPr>
          <w:rFonts w:ascii="Times New Roman" w:eastAsia="Calibri" w:hAnsi="Times New Roman" w:cs="Times New Roman"/>
          <w:color w:val="000000"/>
          <w:sz w:val="20"/>
          <w:szCs w:val="20"/>
          <w:lang w:eastAsia="id-ID"/>
        </w:rPr>
        <w:t xml:space="preserve"> 0,652 </w:t>
      </w:r>
      <w:proofErr w:type="spellStart"/>
      <w:r w:rsidRPr="006539D2">
        <w:rPr>
          <w:rFonts w:ascii="Times New Roman" w:eastAsia="Calibri" w:hAnsi="Times New Roman" w:cs="Times New Roman"/>
          <w:color w:val="000000"/>
          <w:sz w:val="20"/>
          <w:szCs w:val="20"/>
          <w:lang w:eastAsia="id-ID"/>
        </w:rPr>
        <w:t>untuk</w:t>
      </w:r>
      <w:proofErr w:type="spellEnd"/>
      <w:r w:rsidRPr="006539D2">
        <w:rPr>
          <w:rFonts w:ascii="Times New Roman" w:eastAsia="Calibri" w:hAnsi="Times New Roman" w:cs="Times New Roman"/>
          <w:color w:val="000000"/>
          <w:sz w:val="20"/>
          <w:szCs w:val="20"/>
          <w:lang w:eastAsia="id-ID"/>
        </w:rPr>
        <w:t xml:space="preserve"> Spotify, 0,758 </w:t>
      </w:r>
      <w:proofErr w:type="spellStart"/>
      <w:r w:rsidRPr="006539D2">
        <w:rPr>
          <w:rFonts w:ascii="Times New Roman" w:eastAsia="Calibri" w:hAnsi="Times New Roman" w:cs="Times New Roman"/>
          <w:color w:val="000000"/>
          <w:sz w:val="20"/>
          <w:szCs w:val="20"/>
          <w:lang w:eastAsia="id-ID"/>
        </w:rPr>
        <w:t>untuk</w:t>
      </w:r>
      <w:proofErr w:type="spellEnd"/>
      <w:r w:rsidRPr="006539D2">
        <w:rPr>
          <w:rFonts w:ascii="Times New Roman" w:eastAsia="Calibri" w:hAnsi="Times New Roman" w:cs="Times New Roman"/>
          <w:color w:val="000000"/>
          <w:sz w:val="20"/>
          <w:szCs w:val="20"/>
          <w:lang w:eastAsia="id-ID"/>
        </w:rPr>
        <w:t xml:space="preserve"> Joox, dan 0,796 </w:t>
      </w:r>
      <w:proofErr w:type="spellStart"/>
      <w:r w:rsidRPr="006539D2">
        <w:rPr>
          <w:rFonts w:ascii="Times New Roman" w:eastAsia="Calibri" w:hAnsi="Times New Roman" w:cs="Times New Roman"/>
          <w:color w:val="000000"/>
          <w:sz w:val="20"/>
          <w:szCs w:val="20"/>
          <w:lang w:eastAsia="id-ID"/>
        </w:rPr>
        <w:t>untuk</w:t>
      </w:r>
      <w:proofErr w:type="spellEnd"/>
      <w:r w:rsidRPr="006539D2">
        <w:rPr>
          <w:rFonts w:ascii="Times New Roman" w:eastAsia="Calibri" w:hAnsi="Times New Roman" w:cs="Times New Roman"/>
          <w:color w:val="000000"/>
          <w:sz w:val="20"/>
          <w:szCs w:val="20"/>
          <w:lang w:eastAsia="id-ID"/>
        </w:rPr>
        <w:t xml:space="preserve"> YouTube Music. Skor SUS </w:t>
      </w:r>
      <w:proofErr w:type="spellStart"/>
      <w:r w:rsidRPr="006539D2">
        <w:rPr>
          <w:rFonts w:ascii="Times New Roman" w:eastAsia="Calibri" w:hAnsi="Times New Roman" w:cs="Times New Roman"/>
          <w:color w:val="000000"/>
          <w:sz w:val="20"/>
          <w:szCs w:val="20"/>
          <w:lang w:eastAsia="id-ID"/>
        </w:rPr>
        <w:t>tertinggi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diperoleh</w:t>
      </w:r>
      <w:proofErr w:type="spellEnd"/>
      <w:r w:rsidRPr="006539D2">
        <w:rPr>
          <w:rFonts w:ascii="Times New Roman" w:eastAsia="Calibri" w:hAnsi="Times New Roman" w:cs="Times New Roman"/>
          <w:color w:val="000000"/>
          <w:sz w:val="20"/>
          <w:szCs w:val="20"/>
          <w:lang w:eastAsia="id-ID"/>
        </w:rPr>
        <w:t xml:space="preserve"> Spotify </w:t>
      </w:r>
      <w:proofErr w:type="spellStart"/>
      <w:r w:rsidRPr="006539D2">
        <w:rPr>
          <w:rFonts w:ascii="Times New Roman" w:eastAsia="Calibri" w:hAnsi="Times New Roman" w:cs="Times New Roman"/>
          <w:color w:val="000000"/>
          <w:sz w:val="20"/>
          <w:szCs w:val="20"/>
          <w:lang w:eastAsia="id-ID"/>
        </w:rPr>
        <w:t>sebesar</w:t>
      </w:r>
      <w:proofErr w:type="spellEnd"/>
      <w:r w:rsidRPr="006539D2">
        <w:rPr>
          <w:rFonts w:ascii="Times New Roman" w:eastAsia="Calibri" w:hAnsi="Times New Roman" w:cs="Times New Roman"/>
          <w:color w:val="000000"/>
          <w:sz w:val="20"/>
          <w:szCs w:val="20"/>
          <w:lang w:eastAsia="id-ID"/>
        </w:rPr>
        <w:t xml:space="preserve"> 70,93, </w:t>
      </w:r>
      <w:proofErr w:type="spellStart"/>
      <w:r w:rsidRPr="006539D2">
        <w:rPr>
          <w:rFonts w:ascii="Times New Roman" w:eastAsia="Calibri" w:hAnsi="Times New Roman" w:cs="Times New Roman"/>
          <w:color w:val="000000"/>
          <w:sz w:val="20"/>
          <w:szCs w:val="20"/>
          <w:lang w:eastAsia="id-ID"/>
        </w:rPr>
        <w:t>diikuti</w:t>
      </w:r>
      <w:proofErr w:type="spellEnd"/>
      <w:r w:rsidRPr="006539D2">
        <w:rPr>
          <w:rFonts w:ascii="Times New Roman" w:eastAsia="Calibri" w:hAnsi="Times New Roman" w:cs="Times New Roman"/>
          <w:color w:val="000000"/>
          <w:sz w:val="20"/>
          <w:szCs w:val="20"/>
          <w:lang w:eastAsia="id-ID"/>
        </w:rPr>
        <w:t xml:space="preserve"> YouTube Music </w:t>
      </w:r>
      <w:proofErr w:type="spellStart"/>
      <w:r w:rsidRPr="006539D2">
        <w:rPr>
          <w:rFonts w:ascii="Times New Roman" w:eastAsia="Calibri" w:hAnsi="Times New Roman" w:cs="Times New Roman"/>
          <w:color w:val="000000"/>
          <w:sz w:val="20"/>
          <w:szCs w:val="20"/>
          <w:lang w:eastAsia="id-ID"/>
        </w:rPr>
        <w:t>sebesar</w:t>
      </w:r>
      <w:proofErr w:type="spellEnd"/>
      <w:r w:rsidRPr="006539D2">
        <w:rPr>
          <w:rFonts w:ascii="Times New Roman" w:eastAsia="Calibri" w:hAnsi="Times New Roman" w:cs="Times New Roman"/>
          <w:color w:val="000000"/>
          <w:sz w:val="20"/>
          <w:szCs w:val="20"/>
          <w:lang w:eastAsia="id-ID"/>
        </w:rPr>
        <w:t xml:space="preserve"> 67,06 dan </w:t>
      </w:r>
      <w:proofErr w:type="spellStart"/>
      <w:r w:rsidRPr="006539D2">
        <w:rPr>
          <w:rFonts w:ascii="Times New Roman" w:eastAsia="Calibri" w:hAnsi="Times New Roman" w:cs="Times New Roman"/>
          <w:color w:val="000000"/>
          <w:sz w:val="20"/>
          <w:szCs w:val="20"/>
          <w:lang w:eastAsia="id-ID"/>
        </w:rPr>
        <w:t>Joox</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sebesar</w:t>
      </w:r>
      <w:proofErr w:type="spellEnd"/>
      <w:r w:rsidRPr="006539D2">
        <w:rPr>
          <w:rFonts w:ascii="Times New Roman" w:eastAsia="Calibri" w:hAnsi="Times New Roman" w:cs="Times New Roman"/>
          <w:color w:val="000000"/>
          <w:sz w:val="20"/>
          <w:szCs w:val="20"/>
          <w:lang w:eastAsia="id-ID"/>
        </w:rPr>
        <w:t xml:space="preserve"> 59,80. Pada UEQ, Spotify </w:t>
      </w:r>
      <w:proofErr w:type="spellStart"/>
      <w:r w:rsidRPr="006539D2">
        <w:rPr>
          <w:rFonts w:ascii="Times New Roman" w:eastAsia="Calibri" w:hAnsi="Times New Roman" w:cs="Times New Roman"/>
          <w:color w:val="000000"/>
          <w:sz w:val="20"/>
          <w:szCs w:val="20"/>
          <w:lang w:eastAsia="id-ID"/>
        </w:rPr>
        <w:t>memperoleh</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nilai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tertinggi</w:t>
      </w:r>
      <w:proofErr w:type="spellEnd"/>
      <w:r w:rsidRPr="006539D2">
        <w:rPr>
          <w:rFonts w:ascii="Times New Roman" w:eastAsia="Calibri" w:hAnsi="Times New Roman" w:cs="Times New Roman"/>
          <w:color w:val="000000"/>
          <w:sz w:val="20"/>
          <w:szCs w:val="20"/>
          <w:lang w:eastAsia="id-ID"/>
        </w:rPr>
        <w:t xml:space="preserve"> pada Perspicuity, Efficiency, Dependability, dan Stimulation, </w:t>
      </w:r>
      <w:proofErr w:type="spellStart"/>
      <w:r w:rsidRPr="006539D2">
        <w:rPr>
          <w:rFonts w:ascii="Times New Roman" w:eastAsia="Calibri" w:hAnsi="Times New Roman" w:cs="Times New Roman"/>
          <w:color w:val="000000"/>
          <w:sz w:val="20"/>
          <w:szCs w:val="20"/>
          <w:lang w:eastAsia="id-ID"/>
        </w:rPr>
        <w:t>sedangkan</w:t>
      </w:r>
      <w:proofErr w:type="spellEnd"/>
      <w:r w:rsidRPr="006539D2">
        <w:rPr>
          <w:rFonts w:ascii="Times New Roman" w:eastAsia="Calibri" w:hAnsi="Times New Roman" w:cs="Times New Roman"/>
          <w:color w:val="000000"/>
          <w:sz w:val="20"/>
          <w:szCs w:val="20"/>
          <w:lang w:eastAsia="id-ID"/>
        </w:rPr>
        <w:t xml:space="preserve"> YouTube Music </w:t>
      </w:r>
      <w:proofErr w:type="spellStart"/>
      <w:r w:rsidRPr="006539D2">
        <w:rPr>
          <w:rFonts w:ascii="Times New Roman" w:eastAsia="Calibri" w:hAnsi="Times New Roman" w:cs="Times New Roman"/>
          <w:color w:val="000000"/>
          <w:sz w:val="20"/>
          <w:szCs w:val="20"/>
          <w:lang w:eastAsia="id-ID"/>
        </w:rPr>
        <w:t>unggul</w:t>
      </w:r>
      <w:proofErr w:type="spellEnd"/>
      <w:r w:rsidRPr="006539D2">
        <w:rPr>
          <w:rFonts w:ascii="Times New Roman" w:eastAsia="Calibri" w:hAnsi="Times New Roman" w:cs="Times New Roman"/>
          <w:color w:val="000000"/>
          <w:sz w:val="20"/>
          <w:szCs w:val="20"/>
          <w:lang w:eastAsia="id-ID"/>
        </w:rPr>
        <w:t xml:space="preserve"> pada Attractiveness dan Novelty. Hasil </w:t>
      </w:r>
      <w:proofErr w:type="spellStart"/>
      <w:r w:rsidRPr="006539D2">
        <w:rPr>
          <w:rFonts w:ascii="Times New Roman" w:eastAsia="Calibri" w:hAnsi="Times New Roman" w:cs="Times New Roman"/>
          <w:color w:val="000000"/>
          <w:sz w:val="20"/>
          <w:szCs w:val="20"/>
          <w:lang w:eastAsia="id-ID"/>
        </w:rPr>
        <w:t>tersebut</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menunjukkan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bahwa</w:t>
      </w:r>
      <w:proofErr w:type="spellEnd"/>
      <w:r w:rsidRPr="006539D2">
        <w:rPr>
          <w:rFonts w:ascii="Times New Roman" w:eastAsia="Calibri" w:hAnsi="Times New Roman" w:cs="Times New Roman"/>
          <w:color w:val="000000"/>
          <w:sz w:val="20"/>
          <w:szCs w:val="20"/>
          <w:lang w:eastAsia="id-ID"/>
        </w:rPr>
        <w:t xml:space="preserve"> Spotify </w:t>
      </w:r>
      <w:proofErr w:type="spellStart"/>
      <w:r w:rsidRPr="006539D2">
        <w:rPr>
          <w:rFonts w:ascii="Times New Roman" w:eastAsia="Calibri" w:hAnsi="Times New Roman" w:cs="Times New Roman"/>
          <w:color w:val="000000"/>
          <w:sz w:val="20"/>
          <w:szCs w:val="20"/>
          <w:lang w:eastAsia="id-ID"/>
        </w:rPr>
        <w:t>memiliki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performa</w:t>
      </w:r>
      <w:proofErr w:type="spellEnd"/>
      <w:r w:rsidRPr="006539D2">
        <w:rPr>
          <w:rFonts w:ascii="Times New Roman" w:eastAsia="Calibri" w:hAnsi="Times New Roman" w:cs="Times New Roman"/>
          <w:color w:val="000000"/>
          <w:sz w:val="20"/>
          <w:szCs w:val="20"/>
          <w:lang w:eastAsia="id-ID"/>
        </w:rPr>
        <w:t xml:space="preserve"> paling </w:t>
      </w:r>
      <w:proofErr w:type="spellStart"/>
      <w:r w:rsidRPr="006539D2">
        <w:rPr>
          <w:rFonts w:ascii="Times New Roman" w:eastAsia="Calibri" w:hAnsi="Times New Roman" w:cs="Times New Roman"/>
          <w:color w:val="000000"/>
          <w:sz w:val="20"/>
          <w:szCs w:val="20"/>
          <w:lang w:eastAsia="id-ID"/>
        </w:rPr>
        <w:t>kuat</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secara</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keseluruhan</w:t>
      </w:r>
      <w:proofErr w:type="spellEnd"/>
      <w:r w:rsidRPr="006539D2">
        <w:rPr>
          <w:rFonts w:ascii="Times New Roman" w:eastAsia="Calibri" w:hAnsi="Times New Roman" w:cs="Times New Roman"/>
          <w:color w:val="000000"/>
          <w:sz w:val="20"/>
          <w:szCs w:val="20"/>
          <w:lang w:eastAsia="id-ID"/>
        </w:rPr>
        <w:t xml:space="preserve"> pada data </w:t>
      </w:r>
      <w:proofErr w:type="spellStart"/>
      <w:r w:rsidRPr="006539D2">
        <w:rPr>
          <w:rFonts w:ascii="Times New Roman" w:eastAsia="Calibri" w:hAnsi="Times New Roman" w:cs="Times New Roman"/>
          <w:color w:val="000000"/>
          <w:sz w:val="20"/>
          <w:szCs w:val="20"/>
          <w:lang w:eastAsia="id-ID"/>
        </w:rPr>
        <w:t>penelitian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meskipun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beberapa</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aspek</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pengalaman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pengguna</w:t>
      </w:r>
      <w:proofErr w:type="spellEnd"/>
      <w:r w:rsidRPr="006539D2">
        <w:rPr>
          <w:rFonts w:ascii="Times New Roman" w:eastAsia="Calibri" w:hAnsi="Times New Roman" w:cs="Times New Roman"/>
          <w:color w:val="000000"/>
          <w:sz w:val="20"/>
          <w:szCs w:val="20"/>
          <w:lang w:eastAsia="id-ID"/>
        </w:rPr>
        <w:t xml:space="preserve"> pada </w:t>
      </w:r>
      <w:proofErr w:type="spellStart"/>
      <w:r w:rsidRPr="006539D2">
        <w:rPr>
          <w:rFonts w:ascii="Times New Roman" w:eastAsia="Calibri" w:hAnsi="Times New Roman" w:cs="Times New Roman"/>
          <w:color w:val="000000"/>
          <w:sz w:val="20"/>
          <w:szCs w:val="20"/>
          <w:lang w:eastAsia="id-ID"/>
        </w:rPr>
        <w:t>ketiga</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aplikasi</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masih</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memerlukan</w:t>
      </w:r>
      <w:proofErr w:type="spellEnd"/>
      <w:r w:rsidRPr="006539D2">
        <w:rPr>
          <w:rFonts w:ascii="Times New Roman" w:eastAsia="Calibri" w:hAnsi="Times New Roman" w:cs="Times New Roman"/>
          <w:color w:val="000000"/>
          <w:sz w:val="20"/>
          <w:szCs w:val="20"/>
          <w:lang w:eastAsia="id-ID"/>
        </w:rPr>
        <w:t xml:space="preserve"> </w:t>
      </w:r>
      <w:proofErr w:type="spellStart"/>
      <w:r w:rsidRPr="006539D2">
        <w:rPr>
          <w:rFonts w:ascii="Times New Roman" w:eastAsia="Calibri" w:hAnsi="Times New Roman" w:cs="Times New Roman"/>
          <w:color w:val="000000"/>
          <w:sz w:val="20"/>
          <w:szCs w:val="20"/>
          <w:lang w:eastAsia="id-ID"/>
        </w:rPr>
        <w:t>pengembangan</w:t>
      </w:r>
      <w:proofErr w:type="spellEnd"/>
      <w:r w:rsidRPr="006539D2">
        <w:rPr>
          <w:rFonts w:ascii="Times New Roman" w:eastAsia="Calibri" w:hAnsi="Times New Roman" w:cs="Times New Roman"/>
          <w:color w:val="000000"/>
          <w:sz w:val="20"/>
          <w:szCs w:val="20"/>
          <w:lang w:eastAsia="id-ID"/>
        </w:rPr>
        <w:t>.</w:t>
      </w:r>
    </w:p>
    <w:p w14:paraId="4D80D69A" w14:textId="77777777" w:rsidR="00A92B6D" w:rsidRPr="00786F89" w:rsidRDefault="00A92B6D" w:rsidP="00786F89">
      <w:pPr>
        <w:spacing w:after="0" w:line="240" w:lineRule="auto"/>
        <w:ind w:firstLine="720"/>
        <w:jc w:val="both"/>
        <w:rPr>
          <w:rFonts w:ascii="Times New Roman" w:eastAsia="Calibri" w:hAnsi="Times New Roman" w:cs="Times New Roman"/>
          <w:sz w:val="20"/>
          <w:szCs w:val="20"/>
        </w:rPr>
      </w:pPr>
    </w:p>
    <w:p w14:paraId="62B5B0F4" w14:textId="5C2ABC0D" w:rsidR="00A92B6D" w:rsidRPr="00AA0805" w:rsidRDefault="00A92B6D" w:rsidP="00786F89">
      <w:pPr>
        <w:spacing w:after="0" w:line="240" w:lineRule="auto"/>
        <w:jc w:val="both"/>
        <w:rPr>
          <w:rFonts w:ascii="Times New Roman" w:eastAsia="Calibri" w:hAnsi="Times New Roman" w:cs="Times New Roman"/>
          <w:sz w:val="20"/>
          <w:szCs w:val="20"/>
        </w:rPr>
      </w:pPr>
      <w:r w:rsidRPr="00786F89">
        <w:rPr>
          <w:rFonts w:ascii="Times New Roman" w:eastAsia="Calibri" w:hAnsi="Times New Roman" w:cs="Times New Roman"/>
          <w:b/>
          <w:bCs/>
          <w:color w:val="000000"/>
          <w:sz w:val="20"/>
          <w:szCs w:val="20"/>
          <w:lang w:eastAsia="id-ID"/>
        </w:rPr>
        <w:t>Kata Kunci</w:t>
      </w:r>
      <w:r w:rsidRPr="00786F89">
        <w:rPr>
          <w:rFonts w:ascii="Times New Roman" w:eastAsia="Calibri" w:hAnsi="Times New Roman" w:cs="Times New Roman"/>
          <w:color w:val="000000"/>
          <w:sz w:val="20"/>
          <w:szCs w:val="20"/>
          <w:lang w:eastAsia="id-ID"/>
        </w:rPr>
        <w:t xml:space="preserve">: </w:t>
      </w:r>
      <w:r w:rsidRPr="00A923A7">
        <w:rPr>
          <w:rFonts w:ascii="Times New Roman" w:eastAsia="Calibri" w:hAnsi="Times New Roman" w:cs="Times New Roman"/>
          <w:color w:val="000000"/>
          <w:sz w:val="20"/>
          <w:szCs w:val="20"/>
          <w:lang w:eastAsia="id-ID"/>
        </w:rPr>
        <w:t xml:space="preserve">Usability, System Usability Scale, User Experience, User Experience Questionnaire, </w:t>
      </w:r>
      <w:proofErr w:type="spellStart"/>
      <w:r w:rsidR="00F871E6" w:rsidRPr="00A923A7">
        <w:rPr>
          <w:rFonts w:ascii="Times New Roman" w:eastAsia="Calibri" w:hAnsi="Times New Roman" w:cs="Times New Roman"/>
          <w:color w:val="000000"/>
          <w:sz w:val="20"/>
          <w:szCs w:val="20"/>
          <w:lang w:eastAsia="id-ID"/>
        </w:rPr>
        <w:t>Aplikasi</w:t>
      </w:r>
      <w:proofErr w:type="spellEnd"/>
      <w:r w:rsidR="00F871E6" w:rsidRPr="00A923A7">
        <w:rPr>
          <w:rFonts w:ascii="Times New Roman" w:eastAsia="Calibri" w:hAnsi="Times New Roman" w:cs="Times New Roman"/>
          <w:color w:val="000000"/>
          <w:sz w:val="20"/>
          <w:szCs w:val="20"/>
          <w:lang w:eastAsia="id-ID"/>
        </w:rPr>
        <w:t xml:space="preserve"> Musik</w:t>
      </w:r>
    </w:p>
    <w:p w14:paraId="6F5266C4" w14:textId="77777777" w:rsidR="00A92B6D" w:rsidRDefault="00A92B6D" w:rsidP="00786F89">
      <w:pPr>
        <w:spacing w:after="0" w:line="240" w:lineRule="auto"/>
        <w:jc w:val="both"/>
        <w:rPr>
          <w:rFonts w:ascii="Times New Roman" w:eastAsia="Calibri" w:hAnsi="Times New Roman" w:cs="Times New Roman"/>
          <w:sz w:val="20"/>
          <w:szCs w:val="20"/>
          <w:lang w:val="id-ID"/>
        </w:rPr>
      </w:pPr>
    </w:p>
    <w:p w14:paraId="473D5D25" w14:textId="77777777" w:rsidR="00A92B6D" w:rsidRPr="00BA45F7" w:rsidRDefault="00A92B6D" w:rsidP="00C9541B">
      <w:pPr>
        <w:spacing w:after="0" w:line="240" w:lineRule="auto"/>
        <w:jc w:val="center"/>
        <w:rPr>
          <w:rFonts w:ascii="Times New Roman" w:eastAsia="Calibri" w:hAnsi="Times New Roman" w:cs="Times New Roman"/>
          <w:b/>
          <w:bCs/>
          <w:i/>
          <w:iCs/>
          <w:sz w:val="20"/>
          <w:szCs w:val="20"/>
        </w:rPr>
      </w:pPr>
      <w:r w:rsidRPr="00BA45F7">
        <w:rPr>
          <w:rFonts w:ascii="Times New Roman" w:eastAsia="Calibri" w:hAnsi="Times New Roman" w:cs="Times New Roman"/>
          <w:b/>
          <w:bCs/>
          <w:i/>
          <w:iCs/>
          <w:sz w:val="20"/>
          <w:szCs w:val="20"/>
        </w:rPr>
        <w:t>ABSTRACT</w:t>
      </w:r>
    </w:p>
    <w:p w14:paraId="182B3C85" w14:textId="77777777" w:rsidR="00A92B6D" w:rsidRDefault="00A92B6D" w:rsidP="00BA45F7">
      <w:pPr>
        <w:spacing w:after="0" w:line="240" w:lineRule="auto"/>
        <w:jc w:val="both"/>
        <w:rPr>
          <w:rFonts w:ascii="Times New Roman" w:eastAsia="Calibri" w:hAnsi="Times New Roman" w:cs="Times New Roman"/>
          <w:i/>
          <w:iCs/>
          <w:sz w:val="20"/>
          <w:szCs w:val="20"/>
        </w:rPr>
      </w:pPr>
      <w:r w:rsidRPr="00A923A7">
        <w:rPr>
          <w:rFonts w:ascii="Times New Roman" w:eastAsia="Calibri" w:hAnsi="Times New Roman" w:cs="Times New Roman"/>
          <w:i/>
          <w:iCs/>
          <w:sz w:val="20"/>
          <w:szCs w:val="20"/>
        </w:rPr>
        <w:t xml:space="preserve">Music streaming applications have become part of everyday digital activities, making ease of use and user experience important indicators of application quality. This study aims to analyze and compare the usability and user experience of Spotify, </w:t>
      </w:r>
      <w:proofErr w:type="spellStart"/>
      <w:r w:rsidRPr="00A923A7">
        <w:rPr>
          <w:rFonts w:ascii="Times New Roman" w:eastAsia="Calibri" w:hAnsi="Times New Roman" w:cs="Times New Roman"/>
          <w:i/>
          <w:iCs/>
          <w:sz w:val="20"/>
          <w:szCs w:val="20"/>
        </w:rPr>
        <w:t>Joox</w:t>
      </w:r>
      <w:proofErr w:type="spellEnd"/>
      <w:r w:rsidRPr="00A923A7">
        <w:rPr>
          <w:rFonts w:ascii="Times New Roman" w:eastAsia="Calibri" w:hAnsi="Times New Roman" w:cs="Times New Roman"/>
          <w:i/>
          <w:iCs/>
          <w:sz w:val="20"/>
          <w:szCs w:val="20"/>
        </w:rPr>
        <w:t xml:space="preserve">, and YouTube Music using the System Usability Scale (SUS) and User Experience Questionnaire (UEQ). The study used a quantitative method with a descriptive approach. Data were collected from 73 respondents through an online questionnaire. The analysis included validity and reliability testing, SUS score calculation, analysis of six UEQ dimensions, and UEQ benchmarking. The results show that the SUS instruments for the three applications were reliable, with Cronbach’s Alpha values of 0.652 for Spotify, 0.758 for </w:t>
      </w:r>
      <w:proofErr w:type="spellStart"/>
      <w:r w:rsidRPr="00A923A7">
        <w:rPr>
          <w:rFonts w:ascii="Times New Roman" w:eastAsia="Calibri" w:hAnsi="Times New Roman" w:cs="Times New Roman"/>
          <w:i/>
          <w:iCs/>
          <w:sz w:val="20"/>
          <w:szCs w:val="20"/>
        </w:rPr>
        <w:t>Joox</w:t>
      </w:r>
      <w:proofErr w:type="spellEnd"/>
      <w:r w:rsidRPr="00A923A7">
        <w:rPr>
          <w:rFonts w:ascii="Times New Roman" w:eastAsia="Calibri" w:hAnsi="Times New Roman" w:cs="Times New Roman"/>
          <w:i/>
          <w:iCs/>
          <w:sz w:val="20"/>
          <w:szCs w:val="20"/>
        </w:rPr>
        <w:t xml:space="preserve">, and 0.796 for YouTube Music. Spotify achieved the highest SUS score at 70.93, followed by YouTube Music at 67.06 and </w:t>
      </w:r>
      <w:proofErr w:type="spellStart"/>
      <w:r w:rsidRPr="00A923A7">
        <w:rPr>
          <w:rFonts w:ascii="Times New Roman" w:eastAsia="Calibri" w:hAnsi="Times New Roman" w:cs="Times New Roman"/>
          <w:i/>
          <w:iCs/>
          <w:sz w:val="20"/>
          <w:szCs w:val="20"/>
        </w:rPr>
        <w:t>Joox</w:t>
      </w:r>
      <w:proofErr w:type="spellEnd"/>
      <w:r w:rsidRPr="00A923A7">
        <w:rPr>
          <w:rFonts w:ascii="Times New Roman" w:eastAsia="Calibri" w:hAnsi="Times New Roman" w:cs="Times New Roman"/>
          <w:i/>
          <w:iCs/>
          <w:sz w:val="20"/>
          <w:szCs w:val="20"/>
        </w:rPr>
        <w:t xml:space="preserve"> at 59.80. In the UEQ results, Spotify achieved the highest values for Perspicuity, Efficiency, Dependability, and Stimulation, while YouTube Music performed highest in Attractiveness and Novelty. These findings indicate that Spotify showed the strongest overall performance in this study, although several user experience aspects of all three applications still require improvement.</w:t>
      </w:r>
    </w:p>
    <w:p w14:paraId="4DBD7941" w14:textId="77777777" w:rsidR="00A92B6D" w:rsidRDefault="00A92B6D" w:rsidP="00BA45F7">
      <w:pPr>
        <w:spacing w:after="0" w:line="240" w:lineRule="auto"/>
        <w:jc w:val="both"/>
        <w:rPr>
          <w:rFonts w:ascii="Times New Roman" w:eastAsia="Calibri" w:hAnsi="Times New Roman" w:cs="Times New Roman"/>
          <w:i/>
          <w:iCs/>
          <w:sz w:val="20"/>
          <w:szCs w:val="20"/>
        </w:rPr>
      </w:pPr>
    </w:p>
    <w:p w14:paraId="78E1A2A1" w14:textId="7D134F5E" w:rsidR="00A92B6D" w:rsidRPr="00C9541B" w:rsidRDefault="00A92B6D" w:rsidP="00BA45F7">
      <w:pPr>
        <w:spacing w:after="0" w:line="240" w:lineRule="auto"/>
        <w:jc w:val="both"/>
        <w:rPr>
          <w:rFonts w:ascii="Times New Roman" w:eastAsia="Calibri" w:hAnsi="Times New Roman" w:cs="Times New Roman"/>
          <w:i/>
          <w:iCs/>
          <w:sz w:val="20"/>
          <w:szCs w:val="20"/>
        </w:rPr>
      </w:pPr>
      <w:r w:rsidRPr="00BA45F7">
        <w:rPr>
          <w:rFonts w:ascii="Times New Roman" w:eastAsia="Calibri" w:hAnsi="Times New Roman" w:cs="Times New Roman"/>
          <w:b/>
          <w:bCs/>
          <w:i/>
          <w:iCs/>
          <w:sz w:val="20"/>
          <w:szCs w:val="20"/>
        </w:rPr>
        <w:t>Keywords:</w:t>
      </w:r>
      <w:r>
        <w:rPr>
          <w:rFonts w:ascii="Times New Roman" w:eastAsia="Calibri" w:hAnsi="Times New Roman" w:cs="Times New Roman"/>
          <w:i/>
          <w:iCs/>
          <w:sz w:val="20"/>
          <w:szCs w:val="20"/>
        </w:rPr>
        <w:t xml:space="preserve"> </w:t>
      </w:r>
      <w:r w:rsidRPr="00A923A7">
        <w:rPr>
          <w:rFonts w:ascii="Times New Roman" w:eastAsia="Calibri" w:hAnsi="Times New Roman" w:cs="Times New Roman"/>
          <w:i/>
          <w:iCs/>
          <w:sz w:val="20"/>
          <w:szCs w:val="20"/>
        </w:rPr>
        <w:t xml:space="preserve">Usability, System Usability Scale, User Experience, User Experience Questionnaire, </w:t>
      </w:r>
      <w:r w:rsidR="00F871E6" w:rsidRPr="00A923A7">
        <w:rPr>
          <w:rFonts w:ascii="Times New Roman" w:eastAsia="Calibri" w:hAnsi="Times New Roman" w:cs="Times New Roman"/>
          <w:i/>
          <w:iCs/>
          <w:sz w:val="20"/>
          <w:szCs w:val="20"/>
        </w:rPr>
        <w:t>Music Application</w:t>
      </w:r>
    </w:p>
    <w:p w14:paraId="0328E989" w14:textId="77777777" w:rsidR="00A92B6D" w:rsidRPr="00C9541B" w:rsidRDefault="00A92B6D" w:rsidP="00C9541B">
      <w:pPr>
        <w:spacing w:after="0" w:line="240" w:lineRule="auto"/>
        <w:jc w:val="center"/>
        <w:rPr>
          <w:rFonts w:ascii="Times New Roman" w:eastAsia="Calibri" w:hAnsi="Times New Roman" w:cs="Times New Roman"/>
          <w:color w:val="000000"/>
          <w:sz w:val="20"/>
          <w:szCs w:val="20"/>
          <w:lang w:eastAsia="id-ID"/>
        </w:rPr>
      </w:pPr>
    </w:p>
    <w:p w14:paraId="5393E796" w14:textId="77777777" w:rsidR="00A92B6D" w:rsidRPr="00786F89" w:rsidRDefault="00A92B6D" w:rsidP="00786F89">
      <w:pPr>
        <w:spacing w:after="0" w:line="240" w:lineRule="auto"/>
        <w:ind w:firstLine="720"/>
        <w:jc w:val="both"/>
        <w:rPr>
          <w:rFonts w:ascii="Times New Roman" w:eastAsia="Calibri" w:hAnsi="Times New Roman" w:cs="Times New Roman"/>
          <w:sz w:val="24"/>
        </w:rPr>
      </w:pPr>
    </w:p>
    <w:p w14:paraId="6C2855E2" w14:textId="77777777" w:rsidR="00A92B6D" w:rsidRPr="00786F89" w:rsidRDefault="00A92B6D" w:rsidP="005105B4">
      <w:pPr>
        <w:numPr>
          <w:ilvl w:val="0"/>
          <w:numId w:val="13"/>
        </w:numPr>
        <w:spacing w:after="120" w:line="240" w:lineRule="auto"/>
        <w:ind w:left="567" w:hanging="567"/>
        <w:contextualSpacing/>
        <w:jc w:val="both"/>
        <w:rPr>
          <w:rFonts w:ascii="Times New Roman" w:eastAsia="Calibri" w:hAnsi="Times New Roman" w:cs="Times New Roman"/>
          <w:sz w:val="24"/>
        </w:rPr>
      </w:pPr>
      <w:r w:rsidRPr="00786F89">
        <w:rPr>
          <w:rFonts w:ascii="Times New Roman" w:eastAsia="Calibri" w:hAnsi="Times New Roman" w:cs="Times New Roman"/>
          <w:b/>
          <w:sz w:val="24"/>
        </w:rPr>
        <w:t>PENDAHULUAN</w:t>
      </w:r>
    </w:p>
    <w:p w14:paraId="6273C1A0" w14:textId="77777777" w:rsidR="00A92B6D" w:rsidRPr="001E1909" w:rsidRDefault="00A92B6D" w:rsidP="006F2E0F">
      <w:pPr>
        <w:pStyle w:val="FormatParagraph"/>
        <w:spacing w:after="120"/>
        <w:rPr>
          <w:sz w:val="20"/>
          <w:szCs w:val="18"/>
        </w:rPr>
      </w:pPr>
      <w:r w:rsidRPr="001E1909">
        <w:rPr>
          <w:sz w:val="20"/>
          <w:szCs w:val="18"/>
        </w:rPr>
        <w:t>Perkembangan teknologi informasi telah mengubah cara masyarakat menikmati hiburan, termasuk dalam mendengarkan musik. Aplikasi streaming memungkinkan pengguna mengakses koleksi lagu melalui komputer maupun telepon pintar tanpa harus bergantung pada media penyimpanan fisik. Spotify, Joox, dan YouTube Music menjadi contoh layanan yang menyediakan fitur pencarian lagu, playlist, rekomendasi, serta pemutaran musik secara daring maupun luring. Perbedaan fitur dan tampilan yang ditawarkan membuat kualitas interaksi pengguna menjadi hal yang penting untuk diperhatikan.</w:t>
      </w:r>
    </w:p>
    <w:p w14:paraId="0DD80101" w14:textId="0B6235F3" w:rsidR="00A92B6D" w:rsidRPr="001E1909" w:rsidRDefault="00A92B6D" w:rsidP="00E8393F">
      <w:pPr>
        <w:pStyle w:val="FormatParagraph"/>
        <w:rPr>
          <w:sz w:val="20"/>
          <w:szCs w:val="18"/>
        </w:rPr>
      </w:pPr>
      <w:r w:rsidRPr="001E1909">
        <w:rPr>
          <w:sz w:val="20"/>
          <w:szCs w:val="18"/>
        </w:rPr>
        <w:t xml:space="preserve">Persaingan antarplatform membuat pengembang tidak cukup hanya menyediakan banyak lagu dan fitur. Pengguna juga mengharapkan aplikasi yang mudah dipahami, cepat digunakan, konsisten, dan nyaman. User Experience (UX) mencakup persepsi, respons, emosi, dan penilaian pengguna yang muncul ketika berinteraksi dengan suatu produk atau layanan </w:t>
      </w:r>
      <w:sdt>
        <w:sdtPr>
          <w:rPr>
            <w:sz w:val="20"/>
            <w:szCs w:val="18"/>
          </w:rPr>
          <w:tag w:val="MENDELEY_CITATION_v3_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"/>
          <w:id w:val="470330750"/>
          <w:placeholder>
            <w:docPart w:val="DefaultPlaceholder_-1854013440"/>
          </w:placeholder>
        </w:sdtPr>
        <w:sdtEndPr>
          <w:rPr>
            <w:sz w:val="24"/>
            <w:szCs w:val="22"/>
          </w:rPr>
        </w:sdtEndPr>
        <w:sdtContent>
          <w:r w:rsidR="00F871E6" w:rsidRPr="00F871E6">
            <w:rPr>
              <w:color w:val="000000"/>
            </w:rPr>
            <w:t>(Standardization, 2019)</w:t>
          </w:r>
        </w:sdtContent>
      </w:sdt>
      <w:r w:rsidRPr="001E1909">
        <w:rPr>
          <w:sz w:val="20"/>
          <w:szCs w:val="18"/>
        </w:rPr>
        <w:t>. Karena itu, evaluasi UX dapat membantu mengetahui apakah sebuah aplikasi sudah sesuai dengan kebutuhan dan harapan penggunanya.</w:t>
      </w:r>
    </w:p>
    <w:p w14:paraId="32AB29BA" w14:textId="40252170" w:rsidR="00A92B6D" w:rsidRPr="001E1909" w:rsidRDefault="00A92B6D" w:rsidP="00E8393F">
      <w:pPr>
        <w:pStyle w:val="FormatParagraph"/>
        <w:rPr>
          <w:sz w:val="20"/>
          <w:szCs w:val="18"/>
        </w:rPr>
      </w:pPr>
      <w:r w:rsidRPr="001E1909">
        <w:rPr>
          <w:sz w:val="20"/>
          <w:szCs w:val="18"/>
        </w:rPr>
        <w:t xml:space="preserve">Salah satu bagian yang berkaitan erat dengan UX adalah usability. ISO 9241-11 menjelaskan usability sebagai kemampuan suatu sistem untuk digunakan oleh pengguna tertentu dalam mencapai tujuan secara efektif, efisien, dan memuaskan pada konteks penggunaan tertentu </w:t>
      </w:r>
      <w:sdt>
        <w:sdtPr>
          <w:rPr>
            <w:sz w:val="20"/>
            <w:szCs w:val="18"/>
          </w:rPr>
          <w:tag w:val="MENDELEY_CITATION_v3_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"/>
          <w:id w:val="1277672459"/>
          <w:placeholder>
            <w:docPart w:val="DefaultPlaceholder_-1854013440"/>
          </w:placeholder>
        </w:sdtPr>
        <w:sdtEndPr>
          <w:rPr>
            <w:sz w:val="24"/>
            <w:szCs w:val="22"/>
          </w:rPr>
        </w:sdtEndPr>
        <w:sdtContent>
          <w:r w:rsidR="00F871E6" w:rsidRPr="00F871E6">
            <w:rPr>
              <w:color w:val="000000"/>
            </w:rPr>
            <w:t>(Standardization, 2018)</w:t>
          </w:r>
        </w:sdtContent>
      </w:sdt>
      <w:r w:rsidRPr="001E1909">
        <w:rPr>
          <w:sz w:val="20"/>
          <w:szCs w:val="18"/>
        </w:rPr>
        <w:t>. Dalam aplikasi musik, usability dapat terlihat dari kemudahan mencari lagu, mengatur playlist, memahami navigasi, dan menggunakan fitur tanpa banyak hambatan.</w:t>
      </w:r>
    </w:p>
    <w:p w14:paraId="6B6C9E68" w14:textId="3F63546A" w:rsidR="00A92B6D" w:rsidRPr="001E1909" w:rsidRDefault="00A92B6D" w:rsidP="00E8393F">
      <w:pPr>
        <w:pStyle w:val="FormatParagraph"/>
        <w:rPr>
          <w:sz w:val="20"/>
          <w:szCs w:val="18"/>
        </w:rPr>
      </w:pPr>
      <w:r w:rsidRPr="001E1909">
        <w:rPr>
          <w:sz w:val="20"/>
          <w:szCs w:val="18"/>
        </w:rPr>
        <w:lastRenderedPageBreak/>
        <w:t>Untuk mengukur usability, penelitian ini menggunakan System Usability Scale (SUS). SUS dikembangkan oleh Brooke dan terdiri atas sepuluh pernyataan yang menghasilkan satu skor usability secara keseluruhan. Instrumen ini banyak digunakan karena proses pengisiannya sederhana dan hasilnya mudah dibandingkan antarproduk</w:t>
      </w:r>
      <w:r>
        <w:rPr>
          <w:sz w:val="20"/>
          <w:szCs w:val="18"/>
        </w:rPr>
        <w:t xml:space="preserve"> </w:t>
      </w:r>
      <w:sdt>
        <w:sdtPr>
          <w:rPr>
            <w:color w:val="000000"/>
            <w:szCs w:val="18"/>
          </w:rPr>
          <w:tag w:val="MENDELEY_CITATION_v3_eyJjaXRhdGlvbklEIjoiTUVOREVMRVlfQ0lUQVRJT05fNWIxZjUxOWYtMjJkMS00MWYxLThhMTUtNTAwMWQwMDMyMjU2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
          <w:id w:val="-1964176753"/>
          <w:placeholder>
            <w:docPart w:val="DefaultPlaceholder_-1854013440"/>
          </w:placeholder>
        </w:sdtPr>
        <w:sdtEndPr>
          <w:rPr>
            <w:szCs w:val="22"/>
          </w:rPr>
        </w:sdtEndPr>
        <w:sdtContent>
          <w:r w:rsidR="00F871E6" w:rsidRPr="00F871E6">
            <w:rPr>
              <w:rFonts w:eastAsia="Times New Roman"/>
              <w:color w:val="000000"/>
            </w:rPr>
            <w:t>(Sauro &amp; Lewis, 2016)</w:t>
          </w:r>
        </w:sdtContent>
      </w:sdt>
      <w:r w:rsidRPr="001E1909">
        <w:rPr>
          <w:sz w:val="20"/>
          <w:szCs w:val="18"/>
        </w:rPr>
        <w:t>. Namun, skor SUS masih bersifat umum sehingga belum cukup untuk menjelaskan sisi pengalaman pengguna secara lebih rinci.</w:t>
      </w:r>
    </w:p>
    <w:p w14:paraId="4105F3D1" w14:textId="70DB7CEB" w:rsidR="00A92B6D" w:rsidRPr="001E1909" w:rsidRDefault="00A92B6D" w:rsidP="00E8393F">
      <w:pPr>
        <w:pStyle w:val="FormatParagraph"/>
        <w:rPr>
          <w:sz w:val="20"/>
          <w:szCs w:val="18"/>
        </w:rPr>
      </w:pPr>
      <w:r w:rsidRPr="001E1909">
        <w:rPr>
          <w:sz w:val="20"/>
          <w:szCs w:val="18"/>
          <w:lang w:val="pt-BR"/>
        </w:rPr>
        <w:t xml:space="preserve">Karena itu, SUS dilengkapi dengan User Experience Questionnaire (UEQ). </w:t>
      </w:r>
      <w:r w:rsidRPr="001E1909">
        <w:rPr>
          <w:sz w:val="20"/>
          <w:szCs w:val="18"/>
        </w:rPr>
        <w:t xml:space="preserve">UEQ menggunakan 26 pasangan kata bipolar untuk mengukur enam dimensi, yaitu Attractiveness, Perspicuity, Efficiency, Dependability, Stimulation, dan Novelty </w:t>
      </w:r>
      <w:sdt>
        <w:sdtPr>
          <w:rPr>
            <w:sz w:val="20"/>
            <w:szCs w:val="18"/>
          </w:rPr>
          <w:tag w:val="MENDELEY_CITATION_v3_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"/>
          <w:id w:val="-523179539"/>
          <w:placeholder>
            <w:docPart w:val="DefaultPlaceholder_-1854013440"/>
          </w:placeholder>
        </w:sdtPr>
        <w:sdtEndPr>
          <w:rPr>
            <w:sz w:val="24"/>
            <w:szCs w:val="22"/>
          </w:rPr>
        </w:sdtEndPr>
        <w:sdtContent>
          <w:r w:rsidR="00F871E6" w:rsidRPr="00F871E6">
            <w:rPr>
              <w:color w:val="000000"/>
            </w:rPr>
            <w:t>(Schrepp, 2023b)</w:t>
          </w:r>
        </w:sdtContent>
      </w:sdt>
      <w:r w:rsidRPr="001E1909">
        <w:rPr>
          <w:sz w:val="20"/>
          <w:szCs w:val="18"/>
        </w:rPr>
        <w:t>. Penggunaan kedua instrumen memungkinkan penelitian melihat usability sekaligus pengalaman pengguna, bukan hanya berfokus pada satu skor.</w:t>
      </w:r>
    </w:p>
    <w:p w14:paraId="1C677251" w14:textId="0EE6A514" w:rsidR="00A92B6D" w:rsidRPr="001E1909" w:rsidRDefault="00A92B6D" w:rsidP="00E8393F">
      <w:pPr>
        <w:pStyle w:val="FormatParagraph"/>
        <w:rPr>
          <w:sz w:val="20"/>
          <w:szCs w:val="18"/>
        </w:rPr>
      </w:pPr>
      <w:r w:rsidRPr="001E1909">
        <w:rPr>
          <w:sz w:val="20"/>
          <w:szCs w:val="18"/>
        </w:rPr>
        <w:t xml:space="preserve">Penelitian terdahulu oleh </w:t>
      </w:r>
      <w:sdt>
        <w:sdtPr>
          <w:rPr>
            <w:color w:val="000000"/>
            <w:szCs w:val="18"/>
          </w:rPr>
          <w:tag w:val="MENDELEY_CITATION_v3_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"/>
          <w:id w:val="-458106953"/>
          <w:placeholder>
            <w:docPart w:val="DefaultPlaceholder_-1854013440"/>
          </w:placeholder>
        </w:sdtPr>
        <w:sdtEndPr>
          <w:rPr>
            <w:szCs w:val="22"/>
          </w:rPr>
        </w:sdtEndPr>
        <w:sdtContent>
          <w:r w:rsidR="00F871E6" w:rsidRPr="00F871E6">
            <w:rPr>
              <w:rFonts w:eastAsia="Times New Roman"/>
              <w:color w:val="000000"/>
            </w:rPr>
            <w:t>(Haryanto &amp; Yulia, 2025)</w:t>
          </w:r>
        </w:sdtContent>
      </w:sdt>
      <w:r w:rsidRPr="001E1909">
        <w:rPr>
          <w:sz w:val="20"/>
          <w:szCs w:val="18"/>
        </w:rPr>
        <w:t xml:space="preserve"> menunjukkan bahwa Spotify memperoleh skor SUS lebih tinggi dibandingkan YouTube Music dan Joox. </w:t>
      </w:r>
      <w:sdt>
        <w:sdtPr>
          <w:rPr>
            <w:sz w:val="20"/>
            <w:szCs w:val="18"/>
          </w:rPr>
          <w:tag w:val="MENDELEY_CITATION_v3_eyJjaXRhdGlvbklEIjoiTUVOREVMRVlfQ0lUQVRJT05fMGUyOTMxODQtMDRiOC00OWNmLWJlMzUtMjUxNzE4MTYyZTZj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
          <w:id w:val="-510832680"/>
          <w:placeholder>
            <w:docPart w:val="DefaultPlaceholder_-1854013440"/>
          </w:placeholder>
        </w:sdtPr>
        <w:sdtEndPr>
          <w:rPr>
            <w:sz w:val="24"/>
            <w:szCs w:val="22"/>
          </w:rPr>
        </w:sdtEndPr>
        <w:sdtContent>
          <w:r w:rsidR="00F871E6" w:rsidRPr="00F871E6">
            <w:rPr>
              <w:color w:val="000000"/>
            </w:rPr>
            <w:t>(Janardana, 2025)</w:t>
          </w:r>
        </w:sdtContent>
      </w:sdt>
      <w:r w:rsidRPr="001E1909">
        <w:rPr>
          <w:sz w:val="20"/>
          <w:szCs w:val="18"/>
        </w:rPr>
        <w:t xml:space="preserve"> juga menunjukkan bahwa kombinasi SUS dan UEQ dapat digunakan untuk melihat usability serta user experience Spotify secara lebih lengkap. Berdasarkan penelitian terdahulu tersebut, penelitian ini membandingkan tiga aplikasi musik dalam satu penelitian menggunakan dua pendekatan evaluasi.</w:t>
      </w:r>
    </w:p>
    <w:p w14:paraId="47995BA7" w14:textId="77777777" w:rsidR="00A92B6D" w:rsidRPr="001E1909" w:rsidRDefault="00A92B6D" w:rsidP="00E8393F">
      <w:pPr>
        <w:pStyle w:val="FormatParagraph"/>
        <w:rPr>
          <w:sz w:val="20"/>
          <w:szCs w:val="18"/>
        </w:rPr>
      </w:pPr>
      <w:r w:rsidRPr="001E1909">
        <w:rPr>
          <w:sz w:val="20"/>
          <w:szCs w:val="18"/>
        </w:rPr>
        <w:t xml:space="preserve">Tujuan penelitian adalah mengetahui tingkat usability, menggambarkan user experience, membandingkan ketiga aplikasi, menentukan aplikasi dengan hasil terbaik, serta memberikan masukan berdasarkan aspek yang masih perlu ditingkatkan. Hasil penelitian diharapkan dapat menjadi bahan evaluasi bagi pengembang dan referensi bagi penelitian sejenis. </w:t>
      </w:r>
    </w:p>
    <w:p w14:paraId="615DE16B" w14:textId="77777777" w:rsidR="00A92B6D" w:rsidRPr="00786F89" w:rsidRDefault="00A92B6D" w:rsidP="00786F89">
      <w:pPr>
        <w:suppressAutoHyphens/>
        <w:spacing w:after="0" w:line="240" w:lineRule="auto"/>
        <w:ind w:firstLine="720"/>
        <w:jc w:val="both"/>
        <w:rPr>
          <w:rFonts w:ascii="Times New Roman" w:eastAsia="Calibri" w:hAnsi="Times New Roman" w:cs="Times New Roman"/>
          <w:color w:val="000000"/>
          <w:sz w:val="24"/>
          <w:szCs w:val="24"/>
        </w:rPr>
      </w:pPr>
    </w:p>
    <w:p w14:paraId="699DB836" w14:textId="77777777" w:rsidR="00A92B6D" w:rsidRDefault="00A92B6D" w:rsidP="005105B4">
      <w:pPr>
        <w:numPr>
          <w:ilvl w:val="0"/>
          <w:numId w:val="13"/>
        </w:numPr>
        <w:suppressAutoHyphens/>
        <w:spacing w:after="120" w:line="240" w:lineRule="auto"/>
        <w:ind w:left="567" w:hanging="567"/>
        <w:contextualSpacing/>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KAJIAN PUSTAKA</w:t>
      </w:r>
    </w:p>
    <w:p w14:paraId="62B0D07F" w14:textId="77777777" w:rsidR="00A92B6D" w:rsidRPr="00194988" w:rsidRDefault="00A92B6D" w:rsidP="00786F89">
      <w:pPr>
        <w:numPr>
          <w:ilvl w:val="0"/>
          <w:numId w:val="2"/>
        </w:numPr>
        <w:suppressAutoHyphens/>
        <w:spacing w:after="0" w:line="240" w:lineRule="auto"/>
        <w:ind w:left="426" w:hanging="426"/>
        <w:contextualSpacing/>
        <w:jc w:val="both"/>
        <w:rPr>
          <w:rFonts w:ascii="Times New Roman" w:eastAsia="Calibri" w:hAnsi="Times New Roman" w:cs="Times New Roman"/>
          <w:color w:val="000000"/>
          <w:sz w:val="20"/>
          <w:szCs w:val="20"/>
        </w:rPr>
      </w:pPr>
      <w:proofErr w:type="spellStart"/>
      <w:r w:rsidRPr="00194988">
        <w:rPr>
          <w:rFonts w:ascii="Times New Roman" w:eastAsia="Calibri" w:hAnsi="Times New Roman" w:cs="Times New Roman"/>
          <w:color w:val="000000"/>
          <w:sz w:val="20"/>
          <w:szCs w:val="20"/>
        </w:rPr>
        <w:t>Aplikasi</w:t>
      </w:r>
      <w:proofErr w:type="spellEnd"/>
      <w:r w:rsidRPr="00194988">
        <w:rPr>
          <w:rFonts w:ascii="Times New Roman" w:eastAsia="Calibri" w:hAnsi="Times New Roman" w:cs="Times New Roman"/>
          <w:color w:val="000000"/>
          <w:sz w:val="20"/>
          <w:szCs w:val="20"/>
        </w:rPr>
        <w:t xml:space="preserve"> Musik Digital</w:t>
      </w:r>
    </w:p>
    <w:p w14:paraId="343B9305" w14:textId="77777777" w:rsidR="00A92B6D" w:rsidRPr="00194988" w:rsidRDefault="00A92B6D" w:rsidP="00194988">
      <w:pPr>
        <w:pStyle w:val="FormatParagraph"/>
        <w:spacing w:after="120"/>
        <w:rPr>
          <w:color w:val="000000"/>
          <w:sz w:val="20"/>
          <w:szCs w:val="20"/>
        </w:rPr>
      </w:pPr>
      <w:r w:rsidRPr="00194988">
        <w:rPr>
          <w:color w:val="000000"/>
          <w:sz w:val="20"/>
          <w:szCs w:val="20"/>
        </w:rPr>
        <w:t xml:space="preserve">Aplikasi musik digital merupakan platform berbasis internet yang digunakan untuk mendengarkan musik secara online </w:t>
      </w:r>
      <w:r w:rsidRPr="00194988">
        <w:rPr>
          <w:sz w:val="20"/>
          <w:szCs w:val="18"/>
        </w:rPr>
        <w:t>maupun</w:t>
      </w:r>
      <w:r w:rsidRPr="00194988">
        <w:rPr>
          <w:color w:val="000000"/>
          <w:sz w:val="20"/>
          <w:szCs w:val="20"/>
        </w:rPr>
        <w:t xml:space="preserve"> offline melalui perangkat komputer atau smartphone. Perkembangan teknologi digital menyebabkan aplikasi musik menjadi salah satu media hiburan yang paling banyak digunakan masyarakat.</w:t>
      </w:r>
      <w:r>
        <w:rPr>
          <w:color w:val="000000"/>
          <w:sz w:val="20"/>
          <w:szCs w:val="20"/>
        </w:rPr>
        <w:t xml:space="preserve"> </w:t>
      </w:r>
      <w:r w:rsidRPr="00194988">
        <w:rPr>
          <w:color w:val="000000"/>
          <w:sz w:val="20"/>
          <w:szCs w:val="20"/>
        </w:rPr>
        <w:t>Beberapa aplikasi musik populer yang banyak digunakan di Indonesia antara lain:</w:t>
      </w:r>
    </w:p>
    <w:p w14:paraId="0D08B6EA" w14:textId="7F70E081" w:rsidR="00DD22A3" w:rsidRPr="00DD22A3" w:rsidRDefault="00A92B6D" w:rsidP="00DD22A3">
      <w:pPr>
        <w:pStyle w:val="ListParagraph"/>
        <w:numPr>
          <w:ilvl w:val="3"/>
          <w:numId w:val="20"/>
        </w:numPr>
        <w:suppressAutoHyphens/>
        <w:spacing w:after="0" w:line="240" w:lineRule="auto"/>
        <w:ind w:left="426"/>
        <w:jc w:val="both"/>
        <w:rPr>
          <w:rFonts w:ascii="Times New Roman" w:eastAsia="Calibri" w:hAnsi="Times New Roman" w:cs="Times New Roman"/>
          <w:color w:val="000000"/>
          <w:sz w:val="20"/>
          <w:szCs w:val="20"/>
        </w:rPr>
      </w:pPr>
      <w:proofErr w:type="gramStart"/>
      <w:r w:rsidRPr="00194988">
        <w:rPr>
          <w:rFonts w:ascii="Times New Roman" w:eastAsia="Calibri" w:hAnsi="Times New Roman" w:cs="Times New Roman"/>
          <w:color w:val="000000"/>
          <w:sz w:val="20"/>
          <w:szCs w:val="20"/>
        </w:rPr>
        <w:t>Spotify :</w:t>
      </w:r>
      <w:proofErr w:type="gramEnd"/>
      <w:r w:rsidRPr="00194988">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aktif</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bulanan</w:t>
      </w:r>
      <w:proofErr w:type="spellEnd"/>
      <w:r w:rsidR="00DD22A3" w:rsidRPr="00DD22A3">
        <w:rPr>
          <w:rFonts w:ascii="Times New Roman" w:eastAsia="Calibri" w:hAnsi="Times New Roman" w:cs="Times New Roman"/>
          <w:color w:val="000000"/>
          <w:sz w:val="20"/>
          <w:szCs w:val="20"/>
        </w:rPr>
        <w:t xml:space="preserve"> global: 675 juta (Q4 2024) → 678 juta (Q1 2025), 268 juta </w:t>
      </w:r>
      <w:proofErr w:type="spellStart"/>
      <w:r w:rsidR="00DD22A3" w:rsidRPr="00DD22A3">
        <w:rPr>
          <w:rFonts w:ascii="Times New Roman" w:eastAsia="Calibri" w:hAnsi="Times New Roman" w:cs="Times New Roman"/>
          <w:color w:val="000000"/>
          <w:sz w:val="20"/>
          <w:szCs w:val="20"/>
        </w:rPr>
        <w:t>pelanggan</w:t>
      </w:r>
      <w:proofErr w:type="spellEnd"/>
      <w:r w:rsidR="00DD22A3" w:rsidRPr="00DD22A3">
        <w:rPr>
          <w:rFonts w:ascii="Times New Roman" w:eastAsia="Calibri" w:hAnsi="Times New Roman" w:cs="Times New Roman"/>
          <w:color w:val="000000"/>
          <w:sz w:val="20"/>
          <w:szCs w:val="20"/>
        </w:rPr>
        <w:t xml:space="preserve"> premium (Q1 2025).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Indonesia: 1.237 </w:t>
      </w:r>
      <w:proofErr w:type="spellStart"/>
      <w:r w:rsidR="00DD22A3" w:rsidRPr="00DD22A3">
        <w:rPr>
          <w:rFonts w:ascii="Times New Roman" w:eastAsia="Calibri" w:hAnsi="Times New Roman" w:cs="Times New Roman"/>
          <w:color w:val="000000"/>
          <w:sz w:val="20"/>
          <w:szCs w:val="20"/>
        </w:rPr>
        <w:t>responden</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terpopuler</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peringkat</w:t>
      </w:r>
      <w:proofErr w:type="spellEnd"/>
      <w:r w:rsidR="00DD22A3" w:rsidRPr="00DD22A3">
        <w:rPr>
          <w:rFonts w:ascii="Times New Roman" w:eastAsia="Calibri" w:hAnsi="Times New Roman" w:cs="Times New Roman"/>
          <w:color w:val="000000"/>
          <w:sz w:val="20"/>
          <w:szCs w:val="20"/>
        </w:rPr>
        <w:t xml:space="preserve"> 1) </w:t>
      </w:r>
      <w:sdt>
        <w:sdtPr>
          <w:rPr>
            <w:rFonts w:ascii="Times New Roman" w:eastAsia="Calibri" w:hAnsi="Times New Roman" w:cs="Times New Roman"/>
            <w:color w:val="000000"/>
            <w:sz w:val="20"/>
            <w:szCs w:val="20"/>
          </w:rPr>
          <w:tag w:val="MENDELEY_CITATION_v3_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"/>
          <w:id w:val="-176577500"/>
          <w:placeholder>
            <w:docPart w:val="5929B45E6DFDB34BBDAA42EB31B1A59B"/>
          </w:placeholder>
        </w:sdtPr>
        <w:sdtContent>
          <w:r w:rsidR="00F871E6" w:rsidRPr="00F871E6">
            <w:rPr>
              <w:rFonts w:ascii="Times New Roman" w:eastAsia="Calibri" w:hAnsi="Times New Roman" w:cs="Times New Roman"/>
              <w:color w:val="000000"/>
              <w:sz w:val="20"/>
              <w:szCs w:val="20"/>
            </w:rPr>
            <w:t>(Spotify, 2025)</w:t>
          </w:r>
        </w:sdtContent>
      </w:sdt>
      <w:r w:rsidR="00DD22A3" w:rsidRPr="00DD22A3">
        <w:rPr>
          <w:rFonts w:ascii="Times New Roman" w:eastAsia="Calibri" w:hAnsi="Times New Roman" w:cs="Times New Roman"/>
          <w:color w:val="000000"/>
          <w:sz w:val="20"/>
          <w:szCs w:val="20"/>
        </w:rPr>
        <w:t>.</w:t>
      </w:r>
    </w:p>
    <w:p w14:paraId="46DE67CC" w14:textId="4763F772" w:rsidR="00DD22A3" w:rsidRDefault="00A92B6D" w:rsidP="00DD22A3">
      <w:pPr>
        <w:pStyle w:val="ListParagraph"/>
        <w:numPr>
          <w:ilvl w:val="3"/>
          <w:numId w:val="20"/>
        </w:numPr>
        <w:suppressAutoHyphens/>
        <w:spacing w:after="0" w:line="240" w:lineRule="auto"/>
        <w:ind w:left="426"/>
        <w:jc w:val="both"/>
        <w:rPr>
          <w:rFonts w:ascii="Times New Roman" w:eastAsia="Calibri" w:hAnsi="Times New Roman" w:cs="Times New Roman"/>
          <w:color w:val="000000"/>
          <w:sz w:val="20"/>
          <w:szCs w:val="20"/>
        </w:rPr>
      </w:pPr>
      <w:proofErr w:type="spellStart"/>
      <w:proofErr w:type="gramStart"/>
      <w:r w:rsidRPr="00DD22A3">
        <w:rPr>
          <w:rFonts w:ascii="Times New Roman" w:eastAsia="Calibri" w:hAnsi="Times New Roman" w:cs="Times New Roman"/>
          <w:color w:val="000000"/>
          <w:sz w:val="20"/>
          <w:szCs w:val="20"/>
        </w:rPr>
        <w:t>Joox</w:t>
      </w:r>
      <w:proofErr w:type="spellEnd"/>
      <w:r w:rsidRPr="00DD22A3">
        <w:rPr>
          <w:rFonts w:ascii="Times New Roman" w:eastAsia="Calibri" w:hAnsi="Times New Roman" w:cs="Times New Roman"/>
          <w:color w:val="000000"/>
          <w:sz w:val="20"/>
          <w:szCs w:val="20"/>
        </w:rPr>
        <w:t xml:space="preserve"> :</w:t>
      </w:r>
      <w:proofErr w:type="gramEnd"/>
      <w:r w:rsidRPr="00DD22A3">
        <w:rPr>
          <w:rFonts w:ascii="Times New Roman" w:eastAsia="Calibri" w:hAnsi="Times New Roman" w:cs="Times New Roman"/>
          <w:color w:val="000000"/>
          <w:sz w:val="20"/>
          <w:szCs w:val="20"/>
        </w:rPr>
        <w:t xml:space="preserve"> </w:t>
      </w:r>
      <w:r w:rsidR="00DD22A3" w:rsidRPr="00DD22A3">
        <w:rPr>
          <w:rFonts w:ascii="Times New Roman" w:eastAsia="Calibri" w:hAnsi="Times New Roman" w:cs="Times New Roman"/>
          <w:color w:val="000000"/>
          <w:sz w:val="20"/>
          <w:szCs w:val="20"/>
        </w:rPr>
        <w:t xml:space="preserve">Total </w:t>
      </w:r>
      <w:proofErr w:type="spellStart"/>
      <w:r w:rsidR="00DD22A3" w:rsidRPr="00DD22A3">
        <w:rPr>
          <w:rFonts w:ascii="Times New Roman" w:eastAsia="Calibri" w:hAnsi="Times New Roman" w:cs="Times New Roman"/>
          <w:color w:val="000000"/>
          <w:sz w:val="20"/>
          <w:szCs w:val="20"/>
        </w:rPr>
        <w:t>unduhan</w:t>
      </w:r>
      <w:proofErr w:type="spellEnd"/>
      <w:r w:rsidR="00DD22A3" w:rsidRPr="00DD22A3">
        <w:rPr>
          <w:rFonts w:ascii="Times New Roman" w:eastAsia="Calibri" w:hAnsi="Times New Roman" w:cs="Times New Roman"/>
          <w:color w:val="000000"/>
          <w:sz w:val="20"/>
          <w:szCs w:val="20"/>
        </w:rPr>
        <w:t xml:space="preserve"> global: &gt;170 </w:t>
      </w:r>
      <w:proofErr w:type="spellStart"/>
      <w:r w:rsidR="00DD22A3" w:rsidRPr="00DD22A3">
        <w:rPr>
          <w:rFonts w:ascii="Times New Roman" w:eastAsia="Calibri" w:hAnsi="Times New Roman" w:cs="Times New Roman"/>
          <w:color w:val="000000"/>
          <w:sz w:val="20"/>
          <w:szCs w:val="20"/>
        </w:rPr>
        <w:t>juta</w:t>
      </w:r>
      <w:proofErr w:type="spellEnd"/>
      <w:r w:rsidR="00DD22A3" w:rsidRPr="00DD22A3">
        <w:rPr>
          <w:rFonts w:ascii="Times New Roman" w:eastAsia="Calibri" w:hAnsi="Times New Roman" w:cs="Times New Roman"/>
          <w:color w:val="000000"/>
          <w:sz w:val="20"/>
          <w:szCs w:val="20"/>
        </w:rPr>
        <w:t xml:space="preserve"> (Google Play, 2026). Rating: 4,09/5 </w:t>
      </w:r>
      <w:proofErr w:type="spellStart"/>
      <w:r w:rsidR="00DD22A3" w:rsidRPr="00DD22A3">
        <w:rPr>
          <w:rFonts w:ascii="Times New Roman" w:eastAsia="Calibri" w:hAnsi="Times New Roman" w:cs="Times New Roman"/>
          <w:color w:val="000000"/>
          <w:sz w:val="20"/>
          <w:szCs w:val="20"/>
        </w:rPr>
        <w:t>dari</w:t>
      </w:r>
      <w:proofErr w:type="spellEnd"/>
      <w:r w:rsidR="00DD22A3" w:rsidRPr="00DD22A3">
        <w:rPr>
          <w:rFonts w:ascii="Times New Roman" w:eastAsia="Calibri" w:hAnsi="Times New Roman" w:cs="Times New Roman"/>
          <w:color w:val="000000"/>
          <w:sz w:val="20"/>
          <w:szCs w:val="20"/>
        </w:rPr>
        <w:t xml:space="preserve"> 6,1 </w:t>
      </w:r>
      <w:proofErr w:type="spellStart"/>
      <w:r w:rsidR="00DD22A3" w:rsidRPr="00DD22A3">
        <w:rPr>
          <w:rFonts w:ascii="Times New Roman" w:eastAsia="Calibri" w:hAnsi="Times New Roman" w:cs="Times New Roman"/>
          <w:color w:val="000000"/>
          <w:sz w:val="20"/>
          <w:szCs w:val="20"/>
        </w:rPr>
        <w:t>juta</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ulasan</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Indonesia: 147 </w:t>
      </w:r>
      <w:proofErr w:type="spellStart"/>
      <w:r w:rsidR="00DD22A3" w:rsidRPr="00DD22A3">
        <w:rPr>
          <w:rFonts w:ascii="Times New Roman" w:eastAsia="Calibri" w:hAnsi="Times New Roman" w:cs="Times New Roman"/>
          <w:color w:val="000000"/>
          <w:sz w:val="20"/>
          <w:szCs w:val="20"/>
        </w:rPr>
        <w:t>responden</w:t>
      </w:r>
      <w:proofErr w:type="spellEnd"/>
      <w:r w:rsidR="00DD22A3" w:rsidRPr="00DD22A3">
        <w:rPr>
          <w:rFonts w:ascii="Times New Roman" w:eastAsia="Calibri" w:hAnsi="Times New Roman" w:cs="Times New Roman"/>
          <w:color w:val="000000"/>
          <w:sz w:val="20"/>
          <w:szCs w:val="20"/>
        </w:rPr>
        <w:t xml:space="preserve"> / 12,95%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internet Indonesia (</w:t>
      </w:r>
      <w:proofErr w:type="spellStart"/>
      <w:r w:rsidR="00DD22A3" w:rsidRPr="00DD22A3">
        <w:rPr>
          <w:rFonts w:ascii="Times New Roman" w:eastAsia="Calibri" w:hAnsi="Times New Roman" w:cs="Times New Roman"/>
          <w:color w:val="000000"/>
          <w:sz w:val="20"/>
          <w:szCs w:val="20"/>
        </w:rPr>
        <w:t>peringkat</w:t>
      </w:r>
      <w:proofErr w:type="spellEnd"/>
      <w:r w:rsidR="00DD22A3" w:rsidRPr="00DD22A3">
        <w:rPr>
          <w:rFonts w:ascii="Times New Roman" w:eastAsia="Calibri" w:hAnsi="Times New Roman" w:cs="Times New Roman"/>
          <w:color w:val="000000"/>
          <w:sz w:val="20"/>
          <w:szCs w:val="20"/>
        </w:rPr>
        <w:t xml:space="preserve"> 3) </w:t>
      </w:r>
      <w:sdt>
        <w:sdtPr>
          <w:rPr>
            <w:rFonts w:ascii="Times New Roman" w:eastAsia="Calibri" w:hAnsi="Times New Roman" w:cs="Times New Roman"/>
            <w:color w:val="000000"/>
            <w:sz w:val="20"/>
            <w:szCs w:val="20"/>
          </w:rPr>
          <w:tag w:val="MENDELEY_CITATION_v3_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"/>
          <w:id w:val="681244649"/>
          <w:placeholder>
            <w:docPart w:val="151235657FC9D746840575441849150A"/>
          </w:placeholder>
        </w:sdtPr>
        <w:sdtContent>
          <w:r w:rsidR="00F871E6" w:rsidRPr="00F871E6">
            <w:rPr>
              <w:rFonts w:ascii="Times New Roman" w:eastAsia="Calibri" w:hAnsi="Times New Roman" w:cs="Times New Roman"/>
              <w:color w:val="000000"/>
              <w:sz w:val="20"/>
              <w:szCs w:val="20"/>
            </w:rPr>
            <w:t>(Store, 2026)</w:t>
          </w:r>
        </w:sdtContent>
      </w:sdt>
      <w:r w:rsidR="00DD22A3" w:rsidRPr="00DD22A3">
        <w:rPr>
          <w:rFonts w:ascii="Times New Roman" w:eastAsia="Calibri" w:hAnsi="Times New Roman" w:cs="Times New Roman"/>
          <w:color w:val="000000"/>
          <w:sz w:val="20"/>
          <w:szCs w:val="20"/>
        </w:rPr>
        <w:t>.</w:t>
      </w:r>
    </w:p>
    <w:p w14:paraId="23E5EEE8" w14:textId="1AD36C6C" w:rsidR="00A92B6D" w:rsidRPr="00DD22A3" w:rsidRDefault="00A92B6D" w:rsidP="00DD22A3">
      <w:pPr>
        <w:pStyle w:val="ListParagraph"/>
        <w:numPr>
          <w:ilvl w:val="3"/>
          <w:numId w:val="20"/>
        </w:numPr>
        <w:suppressAutoHyphens/>
        <w:spacing w:after="0" w:line="240" w:lineRule="auto"/>
        <w:ind w:left="426"/>
        <w:jc w:val="both"/>
        <w:rPr>
          <w:rFonts w:ascii="Times New Roman" w:eastAsia="Calibri" w:hAnsi="Times New Roman" w:cs="Times New Roman"/>
          <w:color w:val="000000"/>
          <w:sz w:val="20"/>
          <w:szCs w:val="20"/>
        </w:rPr>
      </w:pPr>
      <w:proofErr w:type="spellStart"/>
      <w:r w:rsidRPr="00DD22A3">
        <w:rPr>
          <w:rFonts w:ascii="Times New Roman" w:eastAsia="Calibri" w:hAnsi="Times New Roman" w:cs="Times New Roman"/>
          <w:color w:val="000000"/>
          <w:sz w:val="20"/>
          <w:szCs w:val="20"/>
        </w:rPr>
        <w:t>Youtube</w:t>
      </w:r>
      <w:proofErr w:type="spellEnd"/>
      <w:r w:rsidRPr="00DD22A3">
        <w:rPr>
          <w:rFonts w:ascii="Times New Roman" w:eastAsia="Calibri" w:hAnsi="Times New Roman" w:cs="Times New Roman"/>
          <w:color w:val="000000"/>
          <w:sz w:val="20"/>
          <w:szCs w:val="20"/>
        </w:rPr>
        <w:t xml:space="preserve"> </w:t>
      </w:r>
      <w:proofErr w:type="gramStart"/>
      <w:r w:rsidRPr="00DD22A3">
        <w:rPr>
          <w:rFonts w:ascii="Times New Roman" w:eastAsia="Calibri" w:hAnsi="Times New Roman" w:cs="Times New Roman"/>
          <w:color w:val="000000"/>
          <w:sz w:val="20"/>
          <w:szCs w:val="20"/>
        </w:rPr>
        <w:t>Music :</w:t>
      </w:r>
      <w:proofErr w:type="gramEnd"/>
      <w:r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aktif</w:t>
      </w:r>
      <w:proofErr w:type="spellEnd"/>
      <w:r w:rsidR="00DD22A3" w:rsidRPr="00DD22A3">
        <w:rPr>
          <w:rFonts w:ascii="Times New Roman" w:eastAsia="Calibri" w:hAnsi="Times New Roman" w:cs="Times New Roman"/>
          <w:color w:val="000000"/>
          <w:sz w:val="20"/>
          <w:szCs w:val="20"/>
        </w:rPr>
        <w:t xml:space="preserve"> global: &gt;868 </w:t>
      </w:r>
      <w:proofErr w:type="spellStart"/>
      <w:r w:rsidR="00DD22A3" w:rsidRPr="00DD22A3">
        <w:rPr>
          <w:rFonts w:ascii="Times New Roman" w:eastAsia="Calibri" w:hAnsi="Times New Roman" w:cs="Times New Roman"/>
          <w:color w:val="000000"/>
          <w:sz w:val="20"/>
          <w:szCs w:val="20"/>
        </w:rPr>
        <w:t>juta</w:t>
      </w:r>
      <w:proofErr w:type="spellEnd"/>
      <w:r w:rsidR="00DD22A3" w:rsidRPr="00DD22A3">
        <w:rPr>
          <w:rFonts w:ascii="Times New Roman" w:eastAsia="Calibri" w:hAnsi="Times New Roman" w:cs="Times New Roman"/>
          <w:color w:val="000000"/>
          <w:sz w:val="20"/>
          <w:szCs w:val="20"/>
        </w:rPr>
        <w:t xml:space="preserve"> (2023, </w:t>
      </w:r>
      <w:proofErr w:type="spellStart"/>
      <w:r w:rsidR="00DD22A3" w:rsidRPr="00DD22A3">
        <w:rPr>
          <w:rFonts w:ascii="Times New Roman" w:eastAsia="Calibri" w:hAnsi="Times New Roman" w:cs="Times New Roman"/>
          <w:color w:val="000000"/>
          <w:sz w:val="20"/>
          <w:szCs w:val="20"/>
        </w:rPr>
        <w:t>estimasi</w:t>
      </w:r>
      <w:proofErr w:type="spellEnd"/>
      <w:r w:rsidR="00DD22A3" w:rsidRPr="00DD22A3">
        <w:rPr>
          <w:rFonts w:ascii="Times New Roman" w:eastAsia="Calibri" w:hAnsi="Times New Roman" w:cs="Times New Roman"/>
          <w:color w:val="000000"/>
          <w:sz w:val="20"/>
          <w:szCs w:val="20"/>
        </w:rPr>
        <w:t xml:space="preserve"> &gt;1 </w:t>
      </w:r>
      <w:proofErr w:type="spellStart"/>
      <w:r w:rsidR="00DD22A3" w:rsidRPr="00DD22A3">
        <w:rPr>
          <w:rFonts w:ascii="Times New Roman" w:eastAsia="Calibri" w:hAnsi="Times New Roman" w:cs="Times New Roman"/>
          <w:color w:val="000000"/>
          <w:sz w:val="20"/>
          <w:szCs w:val="20"/>
        </w:rPr>
        <w:t>miliar</w:t>
      </w:r>
      <w:proofErr w:type="spellEnd"/>
      <w:r w:rsidR="00DD22A3" w:rsidRPr="00DD22A3">
        <w:rPr>
          <w:rFonts w:ascii="Times New Roman" w:eastAsia="Calibri" w:hAnsi="Times New Roman" w:cs="Times New Roman"/>
          <w:color w:val="000000"/>
          <w:sz w:val="20"/>
          <w:szCs w:val="20"/>
        </w:rPr>
        <w:t xml:space="preserve"> pada 2026). </w:t>
      </w:r>
      <w:proofErr w:type="spellStart"/>
      <w:r w:rsidR="00DD22A3" w:rsidRPr="00DD22A3">
        <w:rPr>
          <w:rFonts w:ascii="Times New Roman" w:eastAsia="Calibri" w:hAnsi="Times New Roman" w:cs="Times New Roman"/>
          <w:color w:val="000000"/>
          <w:sz w:val="20"/>
          <w:szCs w:val="20"/>
        </w:rPr>
        <w:t>Pelanggan</w:t>
      </w:r>
      <w:proofErr w:type="spellEnd"/>
      <w:r w:rsidR="00DD22A3" w:rsidRPr="00DD22A3">
        <w:rPr>
          <w:rFonts w:ascii="Times New Roman" w:eastAsia="Calibri" w:hAnsi="Times New Roman" w:cs="Times New Roman"/>
          <w:color w:val="000000"/>
          <w:sz w:val="20"/>
          <w:szCs w:val="20"/>
        </w:rPr>
        <w:t xml:space="preserve"> </w:t>
      </w:r>
      <w:proofErr w:type="spellStart"/>
      <w:r w:rsidR="00DD22A3" w:rsidRPr="00DD22A3">
        <w:rPr>
          <w:rFonts w:ascii="Times New Roman" w:eastAsia="Calibri" w:hAnsi="Times New Roman" w:cs="Times New Roman"/>
          <w:color w:val="000000"/>
          <w:sz w:val="20"/>
          <w:szCs w:val="20"/>
        </w:rPr>
        <w:t>berbayar</w:t>
      </w:r>
      <w:proofErr w:type="spellEnd"/>
      <w:r w:rsidR="00DD22A3" w:rsidRPr="00DD22A3">
        <w:rPr>
          <w:rFonts w:ascii="Times New Roman" w:eastAsia="Calibri" w:hAnsi="Times New Roman" w:cs="Times New Roman"/>
          <w:color w:val="000000"/>
          <w:sz w:val="20"/>
          <w:szCs w:val="20"/>
        </w:rPr>
        <w:t xml:space="preserve">: 125 </w:t>
      </w:r>
      <w:proofErr w:type="spellStart"/>
      <w:r w:rsidR="00DD22A3" w:rsidRPr="00DD22A3">
        <w:rPr>
          <w:rFonts w:ascii="Times New Roman" w:eastAsia="Calibri" w:hAnsi="Times New Roman" w:cs="Times New Roman"/>
          <w:color w:val="000000"/>
          <w:sz w:val="20"/>
          <w:szCs w:val="20"/>
        </w:rPr>
        <w:t>juta</w:t>
      </w:r>
      <w:proofErr w:type="spellEnd"/>
      <w:r w:rsidR="00DD22A3" w:rsidRPr="00DD22A3">
        <w:rPr>
          <w:rFonts w:ascii="Times New Roman" w:eastAsia="Calibri" w:hAnsi="Times New Roman" w:cs="Times New Roman"/>
          <w:color w:val="000000"/>
          <w:sz w:val="20"/>
          <w:szCs w:val="20"/>
        </w:rPr>
        <w:t xml:space="preserve"> (2025).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Indonesia: 515 </w:t>
      </w:r>
      <w:proofErr w:type="spellStart"/>
      <w:r w:rsidR="00DD22A3" w:rsidRPr="00DD22A3">
        <w:rPr>
          <w:rFonts w:ascii="Times New Roman" w:eastAsia="Calibri" w:hAnsi="Times New Roman" w:cs="Times New Roman"/>
          <w:color w:val="000000"/>
          <w:sz w:val="20"/>
          <w:szCs w:val="20"/>
        </w:rPr>
        <w:t>responden</w:t>
      </w:r>
      <w:proofErr w:type="spellEnd"/>
      <w:r w:rsidR="00DD22A3" w:rsidRPr="00DD22A3">
        <w:rPr>
          <w:rFonts w:ascii="Times New Roman" w:eastAsia="Calibri" w:hAnsi="Times New Roman" w:cs="Times New Roman"/>
          <w:color w:val="000000"/>
          <w:sz w:val="20"/>
          <w:szCs w:val="20"/>
        </w:rPr>
        <w:t xml:space="preserve"> / 44,18% </w:t>
      </w:r>
      <w:proofErr w:type="spellStart"/>
      <w:r w:rsidR="00DD22A3" w:rsidRPr="00DD22A3">
        <w:rPr>
          <w:rFonts w:ascii="Times New Roman" w:eastAsia="Calibri" w:hAnsi="Times New Roman" w:cs="Times New Roman"/>
          <w:color w:val="000000"/>
          <w:sz w:val="20"/>
          <w:szCs w:val="20"/>
        </w:rPr>
        <w:t>pengguna</w:t>
      </w:r>
      <w:proofErr w:type="spellEnd"/>
      <w:r w:rsidR="00DD22A3" w:rsidRPr="00DD22A3">
        <w:rPr>
          <w:rFonts w:ascii="Times New Roman" w:eastAsia="Calibri" w:hAnsi="Times New Roman" w:cs="Times New Roman"/>
          <w:color w:val="000000"/>
          <w:sz w:val="20"/>
          <w:szCs w:val="20"/>
        </w:rPr>
        <w:t xml:space="preserve"> internet Indonesia (</w:t>
      </w:r>
      <w:proofErr w:type="spellStart"/>
      <w:r w:rsidR="00DD22A3" w:rsidRPr="00DD22A3">
        <w:rPr>
          <w:rFonts w:ascii="Times New Roman" w:eastAsia="Calibri" w:hAnsi="Times New Roman" w:cs="Times New Roman"/>
          <w:color w:val="000000"/>
          <w:sz w:val="20"/>
          <w:szCs w:val="20"/>
        </w:rPr>
        <w:t>peringkat</w:t>
      </w:r>
      <w:proofErr w:type="spellEnd"/>
      <w:r w:rsidR="00DD22A3" w:rsidRPr="00DD22A3">
        <w:rPr>
          <w:rFonts w:ascii="Times New Roman" w:eastAsia="Calibri" w:hAnsi="Times New Roman" w:cs="Times New Roman"/>
          <w:color w:val="000000"/>
          <w:sz w:val="20"/>
          <w:szCs w:val="20"/>
        </w:rPr>
        <w:t xml:space="preserve"> 2) </w:t>
      </w:r>
      <w:sdt>
        <w:sdtPr>
          <w:tag w:val="MENDELEY_CITATION_v3_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"/>
          <w:id w:val="-221528014"/>
          <w:placeholder>
            <w:docPart w:val="B7224B415093944BBFB64DAE44CF0586"/>
          </w:placeholder>
        </w:sdtPr>
        <w:sdtContent>
          <w:r w:rsidR="00F871E6" w:rsidRPr="00F871E6">
            <w:rPr>
              <w:rFonts w:ascii="Times New Roman" w:eastAsia="Calibri" w:hAnsi="Times New Roman" w:cs="Times New Roman"/>
              <w:color w:val="000000"/>
              <w:sz w:val="20"/>
              <w:szCs w:val="20"/>
            </w:rPr>
            <w:t>(YouTube, 2025)</w:t>
          </w:r>
        </w:sdtContent>
      </w:sdt>
      <w:r w:rsidR="00DD22A3" w:rsidRPr="00DD22A3">
        <w:rPr>
          <w:rFonts w:ascii="Times New Roman" w:eastAsia="Calibri" w:hAnsi="Times New Roman" w:cs="Times New Roman"/>
          <w:color w:val="000000"/>
          <w:sz w:val="20"/>
          <w:szCs w:val="20"/>
        </w:rPr>
        <w:t>.</w:t>
      </w:r>
    </w:p>
    <w:p w14:paraId="470AF387" w14:textId="77777777" w:rsidR="00A92B6D" w:rsidRDefault="00A92B6D" w:rsidP="00194988">
      <w:pPr>
        <w:pStyle w:val="FormatParagraph"/>
        <w:spacing w:after="120"/>
        <w:rPr>
          <w:color w:val="000000"/>
          <w:sz w:val="20"/>
          <w:szCs w:val="20"/>
        </w:rPr>
      </w:pPr>
      <w:r w:rsidRPr="00194988">
        <w:rPr>
          <w:color w:val="000000"/>
          <w:sz w:val="20"/>
          <w:szCs w:val="20"/>
        </w:rPr>
        <w:t>Masing-masing aplikasi memiliki desain antarmuka, fitur, serta pengalaman pengguna yang berbeda. Perbedaan tersebut dapat mempengaruhi tingkat usability yang dirasakan oleh pengguna.</w:t>
      </w:r>
      <w:r>
        <w:rPr>
          <w:color w:val="000000"/>
          <w:sz w:val="20"/>
          <w:szCs w:val="20"/>
        </w:rPr>
        <w:t xml:space="preserve"> </w:t>
      </w:r>
      <w:r w:rsidRPr="00194988">
        <w:rPr>
          <w:color w:val="000000"/>
          <w:sz w:val="20"/>
          <w:szCs w:val="20"/>
        </w:rPr>
        <w:t>Fitur umum pada aplikasi musik digital meliputi</w:t>
      </w:r>
      <w:r>
        <w:rPr>
          <w:color w:val="000000"/>
          <w:sz w:val="20"/>
          <w:szCs w:val="20"/>
        </w:rPr>
        <w:t xml:space="preserve"> </w:t>
      </w:r>
      <w:r w:rsidRPr="00194988">
        <w:rPr>
          <w:color w:val="000000"/>
          <w:sz w:val="20"/>
          <w:szCs w:val="20"/>
        </w:rPr>
        <w:t>Pencarian lagu</w:t>
      </w:r>
      <w:r>
        <w:rPr>
          <w:color w:val="000000"/>
          <w:sz w:val="20"/>
          <w:szCs w:val="20"/>
        </w:rPr>
        <w:t xml:space="preserve">, </w:t>
      </w:r>
      <w:r w:rsidRPr="00194988">
        <w:rPr>
          <w:color w:val="000000"/>
          <w:sz w:val="20"/>
          <w:szCs w:val="20"/>
        </w:rPr>
        <w:t>Pembuatan playlist</w:t>
      </w:r>
      <w:r>
        <w:rPr>
          <w:color w:val="000000"/>
          <w:sz w:val="20"/>
          <w:szCs w:val="20"/>
        </w:rPr>
        <w:t xml:space="preserve">, </w:t>
      </w:r>
      <w:r w:rsidRPr="00194988">
        <w:rPr>
          <w:color w:val="000000"/>
          <w:sz w:val="20"/>
          <w:szCs w:val="20"/>
        </w:rPr>
        <w:t>Rekomendasi musik</w:t>
      </w:r>
      <w:r>
        <w:rPr>
          <w:color w:val="000000"/>
          <w:sz w:val="20"/>
          <w:szCs w:val="20"/>
        </w:rPr>
        <w:t xml:space="preserve">, </w:t>
      </w:r>
      <w:r w:rsidRPr="00194988">
        <w:rPr>
          <w:color w:val="000000"/>
          <w:sz w:val="20"/>
          <w:szCs w:val="20"/>
        </w:rPr>
        <w:t>Download lagu</w:t>
      </w:r>
      <w:r>
        <w:rPr>
          <w:color w:val="000000"/>
          <w:sz w:val="20"/>
          <w:szCs w:val="20"/>
        </w:rPr>
        <w:t xml:space="preserve">, </w:t>
      </w:r>
      <w:r w:rsidRPr="00194988">
        <w:rPr>
          <w:color w:val="000000"/>
          <w:sz w:val="20"/>
          <w:szCs w:val="20"/>
        </w:rPr>
        <w:t>Pemutaran musik offline</w:t>
      </w:r>
      <w:r>
        <w:rPr>
          <w:color w:val="000000"/>
          <w:sz w:val="20"/>
          <w:szCs w:val="20"/>
        </w:rPr>
        <w:t xml:space="preserve">, </w:t>
      </w:r>
      <w:r w:rsidRPr="00194988">
        <w:rPr>
          <w:color w:val="000000"/>
          <w:sz w:val="20"/>
          <w:szCs w:val="20"/>
        </w:rPr>
        <w:t>Sinkronisasi akun</w:t>
      </w:r>
      <w:r>
        <w:rPr>
          <w:color w:val="000000"/>
          <w:sz w:val="20"/>
          <w:szCs w:val="20"/>
        </w:rPr>
        <w:t xml:space="preserve">, dan </w:t>
      </w:r>
      <w:r w:rsidRPr="00194988">
        <w:rPr>
          <w:color w:val="000000"/>
          <w:sz w:val="20"/>
          <w:szCs w:val="20"/>
        </w:rPr>
        <w:t>Pengaturan kualitas audio</w:t>
      </w:r>
      <w:r>
        <w:rPr>
          <w:color w:val="000000"/>
          <w:sz w:val="20"/>
          <w:szCs w:val="20"/>
        </w:rPr>
        <w:t xml:space="preserve">. </w:t>
      </w:r>
      <w:r w:rsidRPr="00194988">
        <w:rPr>
          <w:color w:val="000000"/>
          <w:sz w:val="20"/>
          <w:szCs w:val="20"/>
        </w:rPr>
        <w:t>Semakin kompleks fitur yang disediakan, maka semakin penting evaluasi usability dilakukan untuk mengetahui apakah aplikasi tetap mudah digunakan oleh pengguna.</w:t>
      </w:r>
    </w:p>
    <w:p w14:paraId="0A2D5332" w14:textId="77777777" w:rsidR="00A92B6D" w:rsidRPr="00194988" w:rsidRDefault="00A92B6D" w:rsidP="00194988">
      <w:pPr>
        <w:pStyle w:val="FormatParagraph"/>
        <w:spacing w:after="120"/>
        <w:rPr>
          <w:color w:val="000000"/>
          <w:sz w:val="20"/>
          <w:szCs w:val="20"/>
        </w:rPr>
      </w:pPr>
    </w:p>
    <w:p w14:paraId="07DD4DC7" w14:textId="77777777" w:rsidR="00A92B6D" w:rsidRDefault="00A92B6D" w:rsidP="00C56322">
      <w:pPr>
        <w:pStyle w:val="FormatParagraph"/>
        <w:numPr>
          <w:ilvl w:val="0"/>
          <w:numId w:val="2"/>
        </w:numPr>
        <w:ind w:left="284" w:hanging="284"/>
        <w:rPr>
          <w:sz w:val="20"/>
          <w:szCs w:val="18"/>
        </w:rPr>
      </w:pPr>
      <w:r w:rsidRPr="001E1909">
        <w:rPr>
          <w:sz w:val="20"/>
          <w:szCs w:val="18"/>
        </w:rPr>
        <w:t>User Experience</w:t>
      </w:r>
    </w:p>
    <w:p w14:paraId="4D8A3F7E" w14:textId="3DC55D3C" w:rsidR="00A92B6D" w:rsidRDefault="00A92B6D" w:rsidP="00F871E6">
      <w:pPr>
        <w:pStyle w:val="FormatParagraph"/>
      </w:pPr>
      <w:r w:rsidRPr="00C56322">
        <w:rPr>
          <w:sz w:val="20"/>
          <w:szCs w:val="18"/>
        </w:rPr>
        <w:t>User Experience (UX) merupakan persepsi dan respons pengguna yang terbentuk dari interaksi maupun ekspektasi terhadap penggunaan suatu produk, sistem, atau layanan, yang mencakup aspek fungsional, emosional, dan pengalaman secara keseluruha</w:t>
      </w:r>
      <w:r w:rsidR="00F871E6">
        <w:rPr>
          <w:sz w:val="20"/>
          <w:szCs w:val="18"/>
        </w:rPr>
        <w:t>n</w:t>
      </w:r>
      <w:r w:rsidR="004A6820">
        <w:t xml:space="preserve">. </w:t>
      </w:r>
      <w:r w:rsidRPr="00C56322">
        <w:rPr>
          <w:sz w:val="20"/>
          <w:szCs w:val="18"/>
        </w:rPr>
        <w:t>Hassenzahl menekankan bahwa UX dipengaruhi oleh karakteristik pengguna, sistem, dan konteks penggunaan, sedangkan Norman memandang UX sebagai keseluruhan aspek interaksi pengguna dengan produk atau layanan. Dalam pengembangannya, ISO 9241-210 menekankan pendekatan Human-Centred Design (HCD) yang berorientasi pada kebutuhan, karakteristik, dan keterbatasan pengguna melalui proses perancangan dan evaluasi berulang. UX berkaitan erat dengan usability, tetapi memiliki cakupan lebih luas; usability berfokus pada kemudahan pengguna dalam mempelajari dan menggunakan sistem, efisiensi, daya ingat, penanganan kesalahan, serta kepuasan, sebagaimana dijelaskan Nielse</w:t>
      </w:r>
      <w:r w:rsidR="00F871E6">
        <w:rPr>
          <w:sz w:val="20"/>
          <w:szCs w:val="18"/>
        </w:rPr>
        <w:t xml:space="preserve">n </w:t>
      </w:r>
      <w:sdt>
        <w:sdtPr>
          <w:rPr>
            <w:color w:val="000000"/>
          </w:rPr>
          <w:tag w:val="MENDELEY_CITATION_v3_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"/>
          <w:id w:val="-199548396"/>
          <w:placeholder>
            <w:docPart w:val="DD93E93CEB3AED41BF1121857B175CAA"/>
          </w:placeholder>
        </w:sdtPr>
        <w:sdtContent>
          <w:r w:rsidR="00F871E6" w:rsidRPr="00F871E6">
            <w:rPr>
              <w:rFonts w:eastAsia="Times New Roman"/>
              <w:color w:val="000000"/>
            </w:rPr>
            <w:t>(Albert &amp; Tullis, 2022)</w:t>
          </w:r>
        </w:sdtContent>
      </w:sdt>
      <w:r w:rsidR="004A6820">
        <w:t xml:space="preserve">. </w:t>
      </w:r>
      <w:r w:rsidRPr="00C56322">
        <w:rPr>
          <w:sz w:val="20"/>
          <w:szCs w:val="18"/>
        </w:rPr>
        <w:t>Oleh karena itu, penelitian ini menggunakan System Usability Scale (SUS) untuk mengevaluasi persepsi usability dan User Experience Questionnaire (UEQ) untuk mengukur pengalaman pengguna melalui enam dimensi, yaitu daya tarik, kejelasan, efisiensi, ketepatan, stimulasi, dan kebaruan, sehingga evaluasi aplikasi streaming musik dapat mencakup aspek kemudahan penggunaan sekaligus kualitas pengalaman pengguna secara lebih menyeluruh</w:t>
      </w:r>
      <w:r w:rsidR="00F871E6">
        <w:rPr>
          <w:sz w:val="20"/>
          <w:szCs w:val="18"/>
        </w:rPr>
        <w:t>.</w:t>
      </w:r>
    </w:p>
    <w:p w14:paraId="2A3DD950" w14:textId="77777777" w:rsidR="00F871E6" w:rsidRPr="00F871E6" w:rsidRDefault="00F871E6" w:rsidP="00F871E6">
      <w:pPr>
        <w:pStyle w:val="FormatParagraph"/>
        <w:rPr>
          <w:sz w:val="20"/>
          <w:szCs w:val="18"/>
        </w:rPr>
      </w:pPr>
    </w:p>
    <w:p w14:paraId="4BB2A967" w14:textId="77777777" w:rsidR="00A92B6D" w:rsidRPr="001E1909" w:rsidRDefault="00A92B6D" w:rsidP="00786F89">
      <w:pPr>
        <w:numPr>
          <w:ilvl w:val="0"/>
          <w:numId w:val="2"/>
        </w:numPr>
        <w:suppressAutoHyphens/>
        <w:spacing w:after="0" w:line="240" w:lineRule="auto"/>
        <w:ind w:left="426" w:hanging="426"/>
        <w:contextualSpacing/>
        <w:jc w:val="both"/>
        <w:rPr>
          <w:rFonts w:ascii="Times New Roman" w:eastAsia="Calibri" w:hAnsi="Times New Roman" w:cs="Times New Roman"/>
          <w:i/>
          <w:iCs/>
          <w:color w:val="000000"/>
          <w:sz w:val="20"/>
          <w:szCs w:val="20"/>
        </w:rPr>
      </w:pPr>
      <w:r w:rsidRPr="00C56322">
        <w:rPr>
          <w:rFonts w:ascii="Times New Roman" w:eastAsia="Calibri" w:hAnsi="Times New Roman" w:cs="Times New Roman"/>
          <w:i/>
          <w:iCs/>
          <w:color w:val="000000"/>
          <w:sz w:val="20"/>
          <w:szCs w:val="20"/>
        </w:rPr>
        <w:t>System Usability Scale (SUS)</w:t>
      </w:r>
    </w:p>
    <w:p w14:paraId="2019AC16" w14:textId="3088A289" w:rsidR="00A92B6D" w:rsidRPr="00F871E6" w:rsidRDefault="00F871E6" w:rsidP="00F871E6">
      <w:pPr>
        <w:ind w:firstLine="567"/>
        <w:jc w:val="both"/>
        <w:rPr>
          <w:rFonts w:ascii="Times New Roman" w:hAnsi="Times New Roman" w:cs="Times New Roman"/>
          <w:sz w:val="20"/>
          <w:szCs w:val="20"/>
        </w:rPr>
      </w:pPr>
      <w:r w:rsidRPr="00F871E6">
        <w:rPr>
          <w:rFonts w:ascii="Times New Roman" w:eastAsia="Calibri" w:hAnsi="Times New Roman" w:cs="Times New Roman"/>
          <w:noProof/>
          <w:sz w:val="20"/>
          <w:szCs w:val="20"/>
          <w:lang w:val="en-ID"/>
        </w:rPr>
        <w:t xml:space="preserve">System Usability Scale (SUS) </w:t>
      </w:r>
      <w:proofErr w:type="spellStart"/>
      <w:r w:rsidRPr="00F871E6">
        <w:rPr>
          <w:rFonts w:ascii="Times New Roman" w:eastAsia="Calibri" w:hAnsi="Times New Roman" w:cs="Times New Roman"/>
          <w:noProof/>
          <w:sz w:val="20"/>
          <w:szCs w:val="20"/>
          <w:lang w:val="en-ID"/>
        </w:rPr>
        <w:t>merupakan</w:t>
      </w:r>
      <w:proofErr w:type="spellEnd"/>
      <w:r w:rsidRPr="00F871E6">
        <w:rPr>
          <w:rFonts w:ascii="Times New Roman" w:eastAsia="Calibri" w:hAnsi="Times New Roman" w:cs="Times New Roman"/>
          <w:noProof/>
          <w:sz w:val="20"/>
          <w:szCs w:val="20"/>
          <w:lang w:val="en-ID"/>
        </w:rPr>
        <w:t xml:space="preserve"> </w:t>
      </w:r>
      <w:proofErr w:type="spellStart"/>
      <w:r w:rsidRPr="00F871E6">
        <w:rPr>
          <w:rFonts w:ascii="Times New Roman" w:eastAsia="Calibri" w:hAnsi="Times New Roman" w:cs="Times New Roman"/>
          <w:noProof/>
          <w:sz w:val="20"/>
          <w:szCs w:val="20"/>
          <w:lang w:val="en-ID"/>
        </w:rPr>
        <w:t>metode</w:t>
      </w:r>
      <w:proofErr w:type="spellEnd"/>
      <w:r w:rsidRPr="00F871E6">
        <w:rPr>
          <w:rFonts w:ascii="Times New Roman" w:eastAsia="Calibri" w:hAnsi="Times New Roman" w:cs="Times New Roman"/>
          <w:noProof/>
          <w:sz w:val="20"/>
          <w:szCs w:val="20"/>
          <w:lang w:val="en-ID"/>
        </w:rPr>
        <w:t xml:space="preserve"> </w:t>
      </w:r>
      <w:proofErr w:type="spellStart"/>
      <w:r w:rsidRPr="00F871E6">
        <w:rPr>
          <w:rFonts w:ascii="Times New Roman" w:eastAsia="Calibri" w:hAnsi="Times New Roman" w:cs="Times New Roman"/>
          <w:noProof/>
          <w:sz w:val="20"/>
          <w:szCs w:val="20"/>
          <w:lang w:val="en-ID"/>
        </w:rPr>
        <w:t>evaluasi</w:t>
      </w:r>
      <w:proofErr w:type="spellEnd"/>
      <w:r w:rsidRPr="00F871E6">
        <w:rPr>
          <w:rFonts w:ascii="Times New Roman" w:eastAsia="Calibri" w:hAnsi="Times New Roman" w:cs="Times New Roman"/>
          <w:noProof/>
          <w:sz w:val="20"/>
          <w:szCs w:val="20"/>
          <w:lang w:val="en-ID"/>
        </w:rPr>
        <w:t xml:space="preserve"> usability yang </w:t>
      </w:r>
      <w:proofErr w:type="spellStart"/>
      <w:r w:rsidRPr="00F871E6">
        <w:rPr>
          <w:rFonts w:ascii="Times New Roman" w:eastAsia="Calibri" w:hAnsi="Times New Roman" w:cs="Times New Roman"/>
          <w:noProof/>
          <w:sz w:val="20"/>
          <w:szCs w:val="20"/>
          <w:lang w:val="en-ID"/>
        </w:rPr>
        <w:t>dikembangkan</w:t>
      </w:r>
      <w:proofErr w:type="spellEnd"/>
      <w:r w:rsidRPr="00F871E6">
        <w:rPr>
          <w:rFonts w:ascii="Times New Roman" w:eastAsia="Calibri" w:hAnsi="Times New Roman" w:cs="Times New Roman"/>
          <w:noProof/>
          <w:sz w:val="20"/>
          <w:szCs w:val="20"/>
          <w:lang w:val="en-ID"/>
        </w:rPr>
        <w:t xml:space="preserve"> oleh John Brooke pada tahun 1996 </w:t>
      </w:r>
      <w:sdt>
        <w:sdtPr>
          <w:rPr>
            <w:rFonts w:ascii="Times New Roman" w:eastAsia="Calibri" w:hAnsi="Times New Roman" w:cs="Times New Roman"/>
            <w:noProof/>
            <w:sz w:val="20"/>
            <w:szCs w:val="20"/>
            <w:lang w:val="en-ID"/>
          </w:rPr>
          <w:tag w:val="MENDELEY_CITATION_v3_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"/>
          <w:id w:val="-343780081"/>
          <w:placeholder>
            <w:docPart w:val="1C682B8519E51C42A9820BD2ECD81C9F"/>
          </w:placeholder>
        </w:sdtPr>
        <w:sdtContent>
          <w:r w:rsidRPr="00F871E6">
            <w:rPr>
              <w:rFonts w:ascii="Times New Roman" w:eastAsia="Calibri" w:hAnsi="Times New Roman" w:cs="Times New Roman"/>
              <w:noProof/>
              <w:sz w:val="20"/>
              <w:szCs w:val="20"/>
              <w:lang w:val="en-ID"/>
            </w:rPr>
            <w:t>(Albert &amp; Tullis, 2022)</w:t>
          </w:r>
        </w:sdtContent>
      </w:sdt>
      <w:r w:rsidRPr="00F871E6">
        <w:rPr>
          <w:rFonts w:ascii="Times New Roman" w:eastAsia="Calibri" w:hAnsi="Times New Roman" w:cs="Times New Roman"/>
          <w:noProof/>
          <w:sz w:val="20"/>
          <w:szCs w:val="20"/>
          <w:lang w:val="en-ID"/>
        </w:rPr>
        <w:t xml:space="preserve">, </w:t>
      </w:r>
      <w:sdt>
        <w:sdtPr>
          <w:rPr>
            <w:rFonts w:ascii="Times New Roman" w:eastAsia="Calibri" w:hAnsi="Times New Roman" w:cs="Times New Roman"/>
            <w:noProof/>
            <w:sz w:val="20"/>
            <w:szCs w:val="20"/>
            <w:lang w:val="en-ID"/>
          </w:rPr>
          <w:tag w:val="MENDELEY_CITATION_v3_eyJjaXRhdGlvbklEIjoiTUVOREVMRVlfQ0lUQVRJT05fMGI3ODM0MzctYTViNy00OWRhLWIxMjAtN2MzZGY0NTAyMTlk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
          <w:id w:val="-1464493280"/>
          <w:placeholder>
            <w:docPart w:val="1C682B8519E51C42A9820BD2ECD81C9F"/>
          </w:placeholder>
        </w:sdtPr>
        <w:sdtContent>
          <w:r w:rsidRPr="00F871E6">
            <w:rPr>
              <w:rFonts w:ascii="Times New Roman" w:eastAsia="Calibri" w:hAnsi="Times New Roman" w:cs="Times New Roman"/>
              <w:noProof/>
              <w:sz w:val="20"/>
              <w:szCs w:val="20"/>
              <w:lang w:val="en-ID"/>
            </w:rPr>
            <w:t>(Brooke, 1996)</w:t>
          </w:r>
        </w:sdtContent>
      </w:sdt>
      <w:r w:rsidRPr="00F871E6">
        <w:rPr>
          <w:rFonts w:ascii="Times New Roman" w:eastAsia="Calibri" w:hAnsi="Times New Roman" w:cs="Times New Roman"/>
          <w:noProof/>
          <w:sz w:val="20"/>
          <w:szCs w:val="20"/>
          <w:lang w:val="en-ID"/>
        </w:rPr>
        <w:t>. SUS digunakan untuk mengukur tingkat usability suatu sistem berdasarkan persepsi pengguna melalui kuesioner.</w:t>
      </w:r>
      <w:r w:rsidRPr="00F871E6">
        <w:rPr>
          <w:rFonts w:ascii="Times New Roman" w:eastAsia="Calibri" w:hAnsi="Times New Roman" w:cs="Times New Roman"/>
          <w:noProof/>
          <w:sz w:val="20"/>
          <w:szCs w:val="20"/>
          <w:lang w:val="en-ID"/>
        </w:rPr>
        <w:t xml:space="preserve"> </w:t>
      </w:r>
      <w:r w:rsidR="00A92B6D" w:rsidRPr="00F871E6">
        <w:rPr>
          <w:rFonts w:ascii="Times New Roman" w:hAnsi="Times New Roman" w:cs="Times New Roman"/>
          <w:sz w:val="20"/>
          <w:szCs w:val="20"/>
        </w:rPr>
        <w:t xml:space="preserve">Metode SUS </w:t>
      </w:r>
      <w:proofErr w:type="spellStart"/>
      <w:r w:rsidR="00A92B6D" w:rsidRPr="00F871E6">
        <w:rPr>
          <w:rFonts w:ascii="Times New Roman" w:hAnsi="Times New Roman" w:cs="Times New Roman"/>
          <w:sz w:val="20"/>
          <w:szCs w:val="20"/>
        </w:rPr>
        <w:t>dipilih</w:t>
      </w:r>
      <w:proofErr w:type="spellEnd"/>
      <w:r w:rsidR="00A92B6D" w:rsidRPr="00F871E6">
        <w:rPr>
          <w:rFonts w:ascii="Times New Roman" w:hAnsi="Times New Roman" w:cs="Times New Roman"/>
          <w:sz w:val="20"/>
          <w:szCs w:val="20"/>
        </w:rPr>
        <w:t xml:space="preserve"> </w:t>
      </w:r>
      <w:proofErr w:type="spellStart"/>
      <w:r w:rsidR="00A92B6D" w:rsidRPr="00F871E6">
        <w:rPr>
          <w:rFonts w:ascii="Times New Roman" w:hAnsi="Times New Roman" w:cs="Times New Roman"/>
          <w:sz w:val="20"/>
          <w:szCs w:val="20"/>
        </w:rPr>
        <w:t>dalam</w:t>
      </w:r>
      <w:proofErr w:type="spellEnd"/>
      <w:r w:rsidR="00A92B6D" w:rsidRPr="00F871E6">
        <w:rPr>
          <w:rFonts w:ascii="Times New Roman" w:hAnsi="Times New Roman" w:cs="Times New Roman"/>
          <w:sz w:val="20"/>
          <w:szCs w:val="20"/>
        </w:rPr>
        <w:t xml:space="preserve"> </w:t>
      </w:r>
      <w:proofErr w:type="spellStart"/>
      <w:r w:rsidR="00A92B6D" w:rsidRPr="00F871E6">
        <w:rPr>
          <w:rFonts w:ascii="Times New Roman" w:hAnsi="Times New Roman" w:cs="Times New Roman"/>
          <w:sz w:val="20"/>
          <w:szCs w:val="20"/>
        </w:rPr>
        <w:t>penelitian</w:t>
      </w:r>
      <w:proofErr w:type="spellEnd"/>
      <w:r w:rsidR="00A92B6D" w:rsidRPr="00F871E6">
        <w:rPr>
          <w:rFonts w:ascii="Times New Roman" w:hAnsi="Times New Roman" w:cs="Times New Roman"/>
          <w:sz w:val="20"/>
          <w:szCs w:val="20"/>
        </w:rPr>
        <w:t xml:space="preserve"> ini karena mampu memberikan gambaran tingkat usability aplikasi musik secara sederhana namun efektif. Kuesioner SUS terdiri atas sepuluh pernyataan </w:t>
      </w:r>
      <w:r w:rsidR="00A92B6D" w:rsidRPr="00F871E6">
        <w:rPr>
          <w:rFonts w:ascii="Times New Roman" w:hAnsi="Times New Roman" w:cs="Times New Roman"/>
          <w:sz w:val="20"/>
          <w:szCs w:val="20"/>
        </w:rPr>
        <w:lastRenderedPageBreak/>
        <w:t>dengan skala Likert 1–5, mulai dari “sangat tidak setuju” hingga “sangat setuju”. Pernyataan bernomor ganjil disusun secara positif, sedangkan pernyataan bernomor genap disusun secara negatif, dengan tujuan mengurangi bias respons akibat pola jawaban yang seragam Berikut karakteristik pertanyaan SUS: Untuk pernyataan bernomor ganjil, nilai skor jawaban dikurangi 1. Untuk pernyataan bernomor genap, nilai 5 dikurangi skor jawaban. Seluruh nilai kontribusi dijumlahkan, kemudian hasilnya dikalikan 2,5 untuk memperoleh skor akhir dalam rentang 0–100. Rumus umum penghitungan skor SUS dirumuskan sebagai berikut:</w:t>
      </w:r>
    </w:p>
    <w:p w14:paraId="16186628" w14:textId="075571B5" w:rsidR="00F871E6" w:rsidRPr="00F871E6" w:rsidRDefault="00F871E6" w:rsidP="00194988">
      <w:pPr>
        <w:pStyle w:val="FormatParagraph"/>
        <w:spacing w:after="120"/>
        <w:rPr>
          <w:sz w:val="20"/>
          <w:szCs w:val="20"/>
        </w:rPr>
      </w:pPr>
      <m:oMathPara>
        <m:oMath>
          <m:r>
            <w:rPr>
              <w:rFonts w:ascii="Cambria Math" w:eastAsia="Cambria Math" w:hAnsi="Cambria Math" w:cs="Cambria Math"/>
              <w:sz w:val="20"/>
              <w:szCs w:val="20"/>
            </w:rPr>
            <m:t>SkorSUS=</m:t>
          </m:r>
          <m:d>
            <m:dPr>
              <m:ctrlPr>
                <w:rPr>
                  <w:rFonts w:ascii="Cambria Math" w:eastAsia="Cambria Math" w:hAnsi="Cambria Math" w:cs="Cambria Math"/>
                  <w:sz w:val="20"/>
                  <w:szCs w:val="20"/>
                </w:rPr>
              </m:ctrlPr>
            </m:dPr>
            <m:e>
              <m:nary>
                <m:naryPr>
                  <m:chr m:val="∑"/>
                  <m:ctrlPr>
                    <w:rPr>
                      <w:rFonts w:ascii="Cambria Math" w:eastAsia="Cambria Math" w:hAnsi="Cambria Math" w:cs="Cambria Math"/>
                      <w:sz w:val="20"/>
                      <w:szCs w:val="20"/>
                    </w:rPr>
                  </m:ctrlPr>
                </m:naryPr>
                <m:sub/>
                <m:sup/>
                <m:e/>
              </m:nary>
              <m:r>
                <w:rPr>
                  <w:rFonts w:ascii="Cambria Math" w:eastAsia="Cambria Math" w:hAnsi="Cambria Math" w:cs="Cambria Math"/>
                  <w:sz w:val="20"/>
                  <w:szCs w:val="20"/>
                </w:rPr>
                <m:t>x</m:t>
              </m:r>
            </m:e>
          </m:d>
          <m:r>
            <w:rPr>
              <w:rFonts w:ascii="Cambria Math" w:eastAsia="Cambria Math" w:hAnsi="Cambria Math" w:cs="Cambria Math"/>
              <w:sz w:val="20"/>
              <w:szCs w:val="20"/>
            </w:rPr>
            <m:t>×2.5</m:t>
          </m:r>
        </m:oMath>
      </m:oMathPara>
    </w:p>
    <w:p w14:paraId="13EB8F67" w14:textId="77777777" w:rsidR="00A92B6D" w:rsidRDefault="00A92B6D" w:rsidP="00194988">
      <w:pPr>
        <w:pStyle w:val="FormatParagraph"/>
        <w:spacing w:after="120"/>
        <w:rPr>
          <w:sz w:val="20"/>
          <w:szCs w:val="18"/>
        </w:rPr>
      </w:pPr>
    </w:p>
    <w:p w14:paraId="4EE919DD" w14:textId="5257D101" w:rsidR="00A92B6D" w:rsidRDefault="00A92B6D" w:rsidP="00F871E6">
      <w:pPr>
        <w:pStyle w:val="FormatParagraph"/>
        <w:spacing w:after="120"/>
        <w:jc w:val="center"/>
        <w:rPr>
          <w:sz w:val="20"/>
          <w:szCs w:val="18"/>
        </w:rPr>
      </w:pPr>
      <w:r w:rsidRPr="00194988">
        <w:rPr>
          <w:sz w:val="20"/>
          <w:szCs w:val="18"/>
        </w:rPr>
        <w:t>Skor</w:t>
      </w:r>
      <w:r w:rsidR="00F871E6">
        <w:rPr>
          <w:sz w:val="20"/>
          <w:szCs w:val="18"/>
        </w:rPr>
        <w:t xml:space="preserve"> </w:t>
      </w:r>
      <w:r w:rsidRPr="00194988">
        <w:rPr>
          <w:sz w:val="20"/>
          <w:szCs w:val="18"/>
        </w:rPr>
        <w:t>SUS=(∑ x)×2.5</w:t>
      </w:r>
    </w:p>
    <w:p w14:paraId="5F921D02" w14:textId="77777777" w:rsidR="00A92B6D" w:rsidRPr="00194988" w:rsidRDefault="00A92B6D" w:rsidP="00194988">
      <w:pPr>
        <w:pStyle w:val="FormatParagraph"/>
        <w:spacing w:after="120"/>
        <w:rPr>
          <w:sz w:val="20"/>
          <w:szCs w:val="18"/>
        </w:rPr>
      </w:pPr>
    </w:p>
    <w:p w14:paraId="036FBAE2" w14:textId="4DA689FC" w:rsidR="00A92B6D" w:rsidRDefault="00A92B6D" w:rsidP="00194988">
      <w:pPr>
        <w:pStyle w:val="FormatParagraph"/>
        <w:spacing w:after="120"/>
        <w:rPr>
          <w:sz w:val="20"/>
          <w:szCs w:val="18"/>
        </w:rPr>
      </w:pPr>
      <w:r w:rsidRPr="00194988">
        <w:rPr>
          <w:sz w:val="20"/>
          <w:szCs w:val="18"/>
        </w:rPr>
        <w:t xml:space="preserve">Nilai SUS yang dihasilkan berada pada rentang 0–100, meskipun nilai tersebut bukan merupakan persentase </w:t>
      </w:r>
      <w:sdt>
        <w:sdtPr>
          <w:rPr>
            <w:color w:val="000000"/>
          </w:rPr>
          <w:tag w:val="MENDELEY_CITATION_v3_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"/>
          <w:id w:val="-656069380"/>
          <w:placeholder>
            <w:docPart w:val="BD41CFB007E19A49A555516DD6165713"/>
          </w:placeholder>
        </w:sdtPr>
        <w:sdtContent>
          <w:r w:rsidR="00F871E6" w:rsidRPr="00F871E6">
            <w:rPr>
              <w:rFonts w:eastAsia="Times New Roman"/>
              <w:color w:val="000000"/>
            </w:rPr>
            <w:t>(Albert &amp; Tullis, 2022)</w:t>
          </w:r>
        </w:sdtContent>
      </w:sdt>
      <w:r w:rsidRPr="00194988">
        <w:rPr>
          <w:sz w:val="20"/>
          <w:szCs w:val="18"/>
        </w:rPr>
        <w:t xml:space="preserve">. Semakin tinggi skor SUS, semakin baik tingkat usability yang dipersepsikan oleh pengguna. Bangor, Kortum, dan Miller (2009) </w:t>
      </w:r>
      <w:sdt>
        <w:sdtPr>
          <w:rPr>
            <w:color w:val="000000"/>
          </w:rPr>
          <w:tag w:val="MENDELEY_CITATION_v3_eyJjaXRhdGlvbklEIjoiTUVOREVMRVlfQ0lUQVRJT05fMDdlMjc1OTYtMjUzZS00ODY0LThhYzgtOGMxNTkwNTBkYWJm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
          <w:id w:val="1060984753"/>
          <w:placeholder>
            <w:docPart w:val="56BC0187C472C9419AAF86F5C245B9C3"/>
          </w:placeholder>
        </w:sdtPr>
        <w:sdtContent>
          <w:r w:rsidR="00F871E6" w:rsidRPr="00F871E6">
            <w:rPr>
              <w:rFonts w:eastAsia="Times New Roman"/>
              <w:color w:val="000000"/>
            </w:rPr>
            <w:t>(Deshmukh &amp; Chalmeta, 2024)</w:t>
          </w:r>
        </w:sdtContent>
      </w:sdt>
      <w:r w:rsidR="00F871E6" w:rsidRPr="00194988">
        <w:rPr>
          <w:sz w:val="20"/>
          <w:szCs w:val="18"/>
        </w:rPr>
        <w:t xml:space="preserve"> </w:t>
      </w:r>
      <w:r w:rsidRPr="00194988">
        <w:rPr>
          <w:sz w:val="20"/>
          <w:szCs w:val="18"/>
        </w:rPr>
        <w:t>mengembangkan skala interpretasi tambahan berupa adjective rating dan grade scale untuk membantu memaknai skor individual SUS secara lebih intuitif. Selain itu, kategori interpretasi skor SUS secara umum banyak diacu dalam penelitian usability sebagaimana disajikan pada tabel berikut.</w:t>
      </w:r>
      <w:r>
        <w:rPr>
          <w:sz w:val="20"/>
          <w:szCs w:val="18"/>
        </w:rPr>
        <w:t xml:space="preserve"> </w:t>
      </w:r>
      <w:r w:rsidRPr="00194988">
        <w:rPr>
          <w:sz w:val="20"/>
          <w:szCs w:val="18"/>
        </w:rPr>
        <w:t xml:space="preserve">Kategori interpretasi skor SUS secara umum </w:t>
      </w:r>
      <w:r w:rsidR="00C76310">
        <w:rPr>
          <w:sz w:val="20"/>
          <w:szCs w:val="18"/>
        </w:rPr>
        <w:t>disajikan pada tabel 1.</w:t>
      </w:r>
    </w:p>
    <w:p w14:paraId="4A334799" w14:textId="77777777" w:rsidR="004A6820" w:rsidRDefault="004A6820" w:rsidP="00194988">
      <w:pPr>
        <w:pStyle w:val="FormatParagraph"/>
        <w:spacing w:after="120"/>
        <w:rPr>
          <w:sz w:val="20"/>
          <w:szCs w:val="18"/>
        </w:rPr>
      </w:pPr>
    </w:p>
    <w:p w14:paraId="01088EE2" w14:textId="54A6A648" w:rsidR="004A6820" w:rsidRDefault="004A6820" w:rsidP="004A6820">
      <w:pPr>
        <w:pStyle w:val="FormatParagraph"/>
        <w:spacing w:after="120"/>
        <w:jc w:val="center"/>
        <w:rPr>
          <w:sz w:val="20"/>
          <w:szCs w:val="18"/>
        </w:rPr>
      </w:pPr>
      <w:r>
        <w:rPr>
          <w:sz w:val="20"/>
          <w:szCs w:val="18"/>
        </w:rPr>
        <w:t xml:space="preserve">Tabel </w:t>
      </w:r>
      <w:r w:rsidR="00C76310">
        <w:rPr>
          <w:sz w:val="20"/>
          <w:szCs w:val="18"/>
        </w:rPr>
        <w:t xml:space="preserve">1. </w:t>
      </w:r>
      <w:r>
        <w:rPr>
          <w:sz w:val="20"/>
          <w:szCs w:val="18"/>
        </w:rPr>
        <w:t xml:space="preserve"> </w:t>
      </w:r>
      <w:r w:rsidRPr="00194988">
        <w:rPr>
          <w:sz w:val="20"/>
          <w:szCs w:val="18"/>
        </w:rPr>
        <w:t>Kategori interpretasi skor SUS</w:t>
      </w:r>
    </w:p>
    <w:tbl>
      <w:tblPr>
        <w:tblW w:w="2600" w:type="dxa"/>
        <w:jc w:val="center"/>
        <w:tblBorders>
          <w:top w:val="single" w:sz="4" w:space="0" w:color="auto"/>
          <w:bottom w:val="single" w:sz="4" w:space="0" w:color="auto"/>
        </w:tblBorders>
        <w:tblLook w:val="04A0" w:firstRow="1" w:lastRow="0" w:firstColumn="1" w:lastColumn="0" w:noHBand="0" w:noVBand="1"/>
      </w:tblPr>
      <w:tblGrid>
        <w:gridCol w:w="1300"/>
        <w:gridCol w:w="1300"/>
      </w:tblGrid>
      <w:tr w:rsidR="004A6820" w:rsidRPr="004A6820" w14:paraId="1B1C411B" w14:textId="77777777" w:rsidTr="004A6820">
        <w:trPr>
          <w:trHeight w:val="73"/>
          <w:jc w:val="center"/>
        </w:trPr>
        <w:tc>
          <w:tcPr>
            <w:tcW w:w="1300" w:type="dxa"/>
            <w:tcBorders>
              <w:top w:val="single" w:sz="4" w:space="0" w:color="auto"/>
              <w:bottom w:val="single" w:sz="4" w:space="0" w:color="auto"/>
            </w:tcBorders>
            <w:vAlign w:val="center"/>
            <w:hideMark/>
          </w:tcPr>
          <w:p w14:paraId="3D981236" w14:textId="77777777" w:rsidR="004A6820" w:rsidRPr="004A6820" w:rsidRDefault="004A6820" w:rsidP="004A6820">
            <w:pPr>
              <w:spacing w:after="0" w:line="240" w:lineRule="auto"/>
              <w:jc w:val="center"/>
              <w:rPr>
                <w:rFonts w:ascii="Times New Roman" w:eastAsia="Times New Roman" w:hAnsi="Times New Roman" w:cs="Times New Roman"/>
                <w:b/>
                <w:bCs/>
                <w:color w:val="000000"/>
                <w:sz w:val="18"/>
                <w:szCs w:val="18"/>
                <w:lang w:val="en-ID"/>
              </w:rPr>
            </w:pPr>
            <w:r w:rsidRPr="004A6820">
              <w:rPr>
                <w:rFonts w:ascii="Times New Roman" w:eastAsia="Times New Roman" w:hAnsi="Times New Roman" w:cs="Times New Roman"/>
                <w:b/>
                <w:bCs/>
                <w:color w:val="000000"/>
                <w:sz w:val="18"/>
                <w:szCs w:val="18"/>
              </w:rPr>
              <w:t>Skor SUS</w:t>
            </w:r>
          </w:p>
        </w:tc>
        <w:tc>
          <w:tcPr>
            <w:tcW w:w="1300" w:type="dxa"/>
            <w:tcBorders>
              <w:top w:val="single" w:sz="4" w:space="0" w:color="auto"/>
              <w:bottom w:val="single" w:sz="4" w:space="0" w:color="auto"/>
            </w:tcBorders>
            <w:vAlign w:val="center"/>
            <w:hideMark/>
          </w:tcPr>
          <w:p w14:paraId="0DFF6D99" w14:textId="77777777" w:rsidR="004A6820" w:rsidRPr="004A6820" w:rsidRDefault="004A6820" w:rsidP="004A6820">
            <w:pPr>
              <w:spacing w:after="0" w:line="240" w:lineRule="auto"/>
              <w:jc w:val="center"/>
              <w:rPr>
                <w:rFonts w:ascii="Times New Roman" w:eastAsia="Times New Roman" w:hAnsi="Times New Roman" w:cs="Times New Roman"/>
                <w:b/>
                <w:bCs/>
                <w:color w:val="000000"/>
                <w:sz w:val="18"/>
                <w:szCs w:val="18"/>
                <w:lang w:val="en-ID"/>
              </w:rPr>
            </w:pPr>
            <w:proofErr w:type="spellStart"/>
            <w:r w:rsidRPr="004A6820">
              <w:rPr>
                <w:rFonts w:ascii="Times New Roman" w:eastAsia="Times New Roman" w:hAnsi="Times New Roman" w:cs="Times New Roman"/>
                <w:b/>
                <w:bCs/>
                <w:color w:val="000000"/>
                <w:sz w:val="18"/>
                <w:szCs w:val="18"/>
              </w:rPr>
              <w:t>Kategori</w:t>
            </w:r>
            <w:proofErr w:type="spellEnd"/>
          </w:p>
        </w:tc>
      </w:tr>
      <w:tr w:rsidR="004A6820" w:rsidRPr="004A6820" w14:paraId="2F7888F4" w14:textId="77777777" w:rsidTr="004A6820">
        <w:trPr>
          <w:trHeight w:val="73"/>
          <w:jc w:val="center"/>
        </w:trPr>
        <w:tc>
          <w:tcPr>
            <w:tcW w:w="1300" w:type="dxa"/>
            <w:tcBorders>
              <w:top w:val="single" w:sz="4" w:space="0" w:color="auto"/>
              <w:bottom w:val="single" w:sz="4" w:space="0" w:color="auto"/>
            </w:tcBorders>
            <w:vAlign w:val="center"/>
            <w:hideMark/>
          </w:tcPr>
          <w:p w14:paraId="25FA56F7"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&gt;80</w:t>
            </w:r>
          </w:p>
        </w:tc>
        <w:tc>
          <w:tcPr>
            <w:tcW w:w="1300" w:type="dxa"/>
            <w:tcBorders>
              <w:top w:val="single" w:sz="4" w:space="0" w:color="auto"/>
              <w:bottom w:val="single" w:sz="4" w:space="0" w:color="auto"/>
            </w:tcBorders>
            <w:vAlign w:val="center"/>
            <w:hideMark/>
          </w:tcPr>
          <w:p w14:paraId="0FE71760"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Sangat Baik</w:t>
            </w:r>
          </w:p>
        </w:tc>
      </w:tr>
      <w:tr w:rsidR="004A6820" w:rsidRPr="004A6820" w14:paraId="102A723C" w14:textId="77777777" w:rsidTr="004A6820">
        <w:trPr>
          <w:trHeight w:val="73"/>
          <w:jc w:val="center"/>
        </w:trPr>
        <w:tc>
          <w:tcPr>
            <w:tcW w:w="1300" w:type="dxa"/>
            <w:tcBorders>
              <w:top w:val="single" w:sz="4" w:space="0" w:color="auto"/>
              <w:bottom w:val="single" w:sz="4" w:space="0" w:color="auto"/>
            </w:tcBorders>
            <w:vAlign w:val="center"/>
            <w:hideMark/>
          </w:tcPr>
          <w:p w14:paraId="3E2AD2A1"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68-80</w:t>
            </w:r>
          </w:p>
        </w:tc>
        <w:tc>
          <w:tcPr>
            <w:tcW w:w="1300" w:type="dxa"/>
            <w:tcBorders>
              <w:top w:val="single" w:sz="4" w:space="0" w:color="auto"/>
              <w:bottom w:val="single" w:sz="4" w:space="0" w:color="auto"/>
            </w:tcBorders>
            <w:vAlign w:val="center"/>
            <w:hideMark/>
          </w:tcPr>
          <w:p w14:paraId="0BDF4A1A"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Baik</w:t>
            </w:r>
          </w:p>
        </w:tc>
      </w:tr>
      <w:tr w:rsidR="004A6820" w:rsidRPr="004A6820" w14:paraId="38F9AAB0" w14:textId="77777777" w:rsidTr="004A6820">
        <w:trPr>
          <w:trHeight w:val="73"/>
          <w:jc w:val="center"/>
        </w:trPr>
        <w:tc>
          <w:tcPr>
            <w:tcW w:w="1300" w:type="dxa"/>
            <w:tcBorders>
              <w:top w:val="single" w:sz="4" w:space="0" w:color="auto"/>
              <w:bottom w:val="single" w:sz="4" w:space="0" w:color="auto"/>
            </w:tcBorders>
            <w:vAlign w:val="center"/>
            <w:hideMark/>
          </w:tcPr>
          <w:p w14:paraId="476D1068"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51-67</w:t>
            </w:r>
          </w:p>
        </w:tc>
        <w:tc>
          <w:tcPr>
            <w:tcW w:w="1300" w:type="dxa"/>
            <w:tcBorders>
              <w:top w:val="single" w:sz="4" w:space="0" w:color="auto"/>
              <w:bottom w:val="single" w:sz="4" w:space="0" w:color="auto"/>
            </w:tcBorders>
            <w:vAlign w:val="center"/>
            <w:hideMark/>
          </w:tcPr>
          <w:p w14:paraId="3E1B50DB"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proofErr w:type="spellStart"/>
            <w:r w:rsidRPr="004A6820">
              <w:rPr>
                <w:rFonts w:ascii="Times New Roman" w:eastAsia="Times New Roman" w:hAnsi="Times New Roman" w:cs="Times New Roman"/>
                <w:color w:val="000000"/>
                <w:sz w:val="18"/>
                <w:szCs w:val="18"/>
              </w:rPr>
              <w:t>Cukup</w:t>
            </w:r>
            <w:proofErr w:type="spellEnd"/>
          </w:p>
        </w:tc>
      </w:tr>
      <w:tr w:rsidR="004A6820" w:rsidRPr="004A6820" w14:paraId="6B0DB760" w14:textId="77777777" w:rsidTr="004A6820">
        <w:trPr>
          <w:trHeight w:val="82"/>
          <w:jc w:val="center"/>
        </w:trPr>
        <w:tc>
          <w:tcPr>
            <w:tcW w:w="1300" w:type="dxa"/>
            <w:tcBorders>
              <w:top w:val="single" w:sz="4" w:space="0" w:color="auto"/>
            </w:tcBorders>
            <w:vAlign w:val="center"/>
            <w:hideMark/>
          </w:tcPr>
          <w:p w14:paraId="5D160691"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&lt;51</w:t>
            </w:r>
          </w:p>
        </w:tc>
        <w:tc>
          <w:tcPr>
            <w:tcW w:w="1300" w:type="dxa"/>
            <w:tcBorders>
              <w:top w:val="single" w:sz="4" w:space="0" w:color="auto"/>
            </w:tcBorders>
            <w:vAlign w:val="center"/>
            <w:hideMark/>
          </w:tcPr>
          <w:p w14:paraId="3106C058" w14:textId="77777777" w:rsidR="004A6820" w:rsidRPr="004A6820" w:rsidRDefault="004A6820" w:rsidP="004A6820">
            <w:pPr>
              <w:spacing w:after="0" w:line="240" w:lineRule="auto"/>
              <w:jc w:val="center"/>
              <w:rPr>
                <w:rFonts w:ascii="Times New Roman" w:eastAsia="Times New Roman" w:hAnsi="Times New Roman" w:cs="Times New Roman"/>
                <w:color w:val="000000"/>
                <w:sz w:val="18"/>
                <w:szCs w:val="18"/>
                <w:lang w:val="en-ID"/>
              </w:rPr>
            </w:pPr>
            <w:r w:rsidRPr="004A6820">
              <w:rPr>
                <w:rFonts w:ascii="Times New Roman" w:eastAsia="Times New Roman" w:hAnsi="Times New Roman" w:cs="Times New Roman"/>
                <w:color w:val="000000"/>
                <w:sz w:val="18"/>
                <w:szCs w:val="18"/>
              </w:rPr>
              <w:t>Kurang</w:t>
            </w:r>
          </w:p>
        </w:tc>
      </w:tr>
    </w:tbl>
    <w:p w14:paraId="0C00E9DB" w14:textId="17745731" w:rsidR="00A92B6D" w:rsidRDefault="00A92B6D" w:rsidP="004A6820">
      <w:pPr>
        <w:pStyle w:val="FormatParagraph"/>
        <w:spacing w:after="120"/>
        <w:ind w:firstLine="0"/>
        <w:rPr>
          <w:sz w:val="20"/>
          <w:szCs w:val="18"/>
        </w:rPr>
      </w:pPr>
    </w:p>
    <w:p w14:paraId="1A1833DA" w14:textId="77777777" w:rsidR="00A92B6D" w:rsidRPr="001E1909" w:rsidRDefault="00A92B6D" w:rsidP="00C56322">
      <w:pPr>
        <w:pStyle w:val="FormatParagraph"/>
        <w:ind w:left="284" w:firstLine="0"/>
        <w:rPr>
          <w:sz w:val="20"/>
          <w:szCs w:val="18"/>
        </w:rPr>
      </w:pPr>
    </w:p>
    <w:p w14:paraId="2D89FC00" w14:textId="77777777" w:rsidR="00A92B6D" w:rsidRPr="001E1909" w:rsidRDefault="00A92B6D" w:rsidP="00E16257">
      <w:pPr>
        <w:pStyle w:val="FormatParagraph"/>
        <w:numPr>
          <w:ilvl w:val="0"/>
          <w:numId w:val="2"/>
        </w:numPr>
        <w:ind w:left="284" w:hanging="284"/>
        <w:rPr>
          <w:sz w:val="20"/>
          <w:szCs w:val="18"/>
        </w:rPr>
      </w:pPr>
      <w:r w:rsidRPr="001E1909">
        <w:rPr>
          <w:sz w:val="20"/>
          <w:szCs w:val="18"/>
        </w:rPr>
        <w:t>User Experience Questionnaire</w:t>
      </w:r>
    </w:p>
    <w:p w14:paraId="2195629F" w14:textId="1C12AA6F" w:rsidR="00A92B6D" w:rsidRPr="001E1909" w:rsidRDefault="00A92B6D" w:rsidP="00E16257">
      <w:pPr>
        <w:pStyle w:val="FormatParagraph"/>
        <w:rPr>
          <w:sz w:val="20"/>
          <w:szCs w:val="18"/>
        </w:rPr>
      </w:pPr>
      <w:r w:rsidRPr="001E1909">
        <w:rPr>
          <w:sz w:val="20"/>
          <w:szCs w:val="18"/>
        </w:rPr>
        <w:t xml:space="preserve">UEQ dikembangkan untuk memperoleh gambaran pengalaman pengguna secara lebih komprehensif. </w:t>
      </w:r>
      <w:r w:rsidRPr="001E1909">
        <w:rPr>
          <w:sz w:val="20"/>
          <w:szCs w:val="18"/>
          <w:lang w:val="pt-BR"/>
        </w:rPr>
        <w:t xml:space="preserve">Instrumen ini terdiri dari 26 pasangan kata bipolar yang dinilai menggunakan skala tujuh tingkat. Hasilnya dikonversi ke rentang −3 sampai +3 dan dikelompokkan ke dalam enam dimensi. </w:t>
      </w:r>
      <w:r w:rsidRPr="001E1909">
        <w:rPr>
          <w:sz w:val="20"/>
          <w:szCs w:val="18"/>
        </w:rPr>
        <w:t xml:space="preserve">Pengolahan dapat dilakukan menggunakan UEQ Data Analysis Tool untuk memperoleh mean, confidence interval, pragmatic quality, hedonic quality, overall user experience, dan benchmark </w:t>
      </w:r>
      <w:sdt>
        <w:sdtPr>
          <w:rPr>
            <w:sz w:val="20"/>
            <w:szCs w:val="18"/>
          </w:rPr>
          <w:tag w:val="MENDELEY_CITATION_v3_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"/>
          <w:id w:val="1395619601"/>
          <w:placeholder>
            <w:docPart w:val="DefaultPlaceholder_-1854013440"/>
          </w:placeholder>
        </w:sdtPr>
        <w:sdtEndPr>
          <w:rPr>
            <w:sz w:val="24"/>
            <w:szCs w:val="22"/>
          </w:rPr>
        </w:sdtEndPr>
        <w:sdtContent>
          <w:r w:rsidR="00F871E6" w:rsidRPr="00F871E6">
            <w:rPr>
              <w:color w:val="000000"/>
            </w:rPr>
            <w:t>(Schrepp, 2023b)</w:t>
          </w:r>
        </w:sdtContent>
      </w:sdt>
      <w:r w:rsidRPr="001E1909">
        <w:rPr>
          <w:sz w:val="20"/>
          <w:szCs w:val="18"/>
        </w:rPr>
        <w:t>.</w:t>
      </w:r>
    </w:p>
    <w:p w14:paraId="7AF52056" w14:textId="3354F0AA" w:rsidR="00A92B6D" w:rsidRPr="0093490A" w:rsidRDefault="00A92B6D" w:rsidP="001566BE">
      <w:pPr>
        <w:pStyle w:val="Caption"/>
        <w:keepNext/>
        <w:jc w:val="center"/>
        <w:rPr>
          <w:rFonts w:ascii="Times New Roman" w:hAnsi="Times New Roman" w:cs="Times New Roman"/>
          <w:i w:val="0"/>
          <w:iCs w:val="0"/>
          <w:color w:val="000000" w:themeColor="text1"/>
          <w:sz w:val="20"/>
          <w:szCs w:val="20"/>
        </w:rPr>
      </w:pPr>
      <w:r w:rsidRPr="0093490A">
        <w:rPr>
          <w:rFonts w:ascii="Times New Roman" w:hAnsi="Times New Roman" w:cs="Times New Roman"/>
          <w:i w:val="0"/>
          <w:iCs w:val="0"/>
          <w:color w:val="000000" w:themeColor="text1"/>
          <w:sz w:val="20"/>
          <w:szCs w:val="20"/>
        </w:rPr>
        <w:t xml:space="preserve">Table </w:t>
      </w:r>
      <w:r w:rsidR="00C76310">
        <w:rPr>
          <w:rFonts w:ascii="Times New Roman" w:hAnsi="Times New Roman" w:cs="Times New Roman"/>
          <w:i w:val="0"/>
          <w:iCs w:val="0"/>
          <w:color w:val="000000" w:themeColor="text1"/>
          <w:sz w:val="20"/>
          <w:szCs w:val="20"/>
        </w:rPr>
        <w:t xml:space="preserve">2. </w:t>
      </w:r>
      <w:r w:rsidRPr="0093490A">
        <w:rPr>
          <w:rFonts w:ascii="Times New Roman" w:hAnsi="Times New Roman" w:cs="Times New Roman"/>
          <w:i w:val="0"/>
          <w:iCs w:val="0"/>
          <w:color w:val="000000" w:themeColor="text1"/>
          <w:sz w:val="20"/>
          <w:szCs w:val="20"/>
        </w:rPr>
        <w:t>User Experience Questionnaire</w:t>
      </w:r>
    </w:p>
    <w:tbl>
      <w:tblPr>
        <w:tblW w:w="5529" w:type="dxa"/>
        <w:jc w:val="center"/>
        <w:tblBorders>
          <w:top w:val="single" w:sz="4" w:space="0" w:color="auto"/>
          <w:left w:val="nil"/>
          <w:bottom w:val="single" w:sz="4" w:space="0" w:color="auto"/>
          <w:right w:val="nil"/>
          <w:insideH w:val="single" w:sz="4" w:space="0" w:color="auto"/>
          <w:insideV w:val="nil"/>
        </w:tblBorders>
        <w:tblLook w:val="04A0" w:firstRow="1" w:lastRow="0" w:firstColumn="1" w:lastColumn="0" w:noHBand="0" w:noVBand="1"/>
      </w:tblPr>
      <w:tblGrid>
        <w:gridCol w:w="1418"/>
        <w:gridCol w:w="4111"/>
      </w:tblGrid>
      <w:tr w:rsidR="00A92B6D" w:rsidRPr="00E16257" w14:paraId="58A1C75B" w14:textId="77777777" w:rsidTr="004A6820">
        <w:trPr>
          <w:jc w:val="center"/>
        </w:trPr>
        <w:tc>
          <w:tcPr>
            <w:tcW w:w="1418" w:type="dxa"/>
            <w:vAlign w:val="center"/>
          </w:tcPr>
          <w:p w14:paraId="28E67463" w14:textId="77777777" w:rsidR="00A92B6D" w:rsidRPr="00E16257" w:rsidRDefault="00A92B6D" w:rsidP="00E16257">
            <w:pPr>
              <w:spacing w:after="0" w:line="240" w:lineRule="auto"/>
              <w:jc w:val="center"/>
              <w:rPr>
                <w:rFonts w:ascii="Times New Roman" w:eastAsia="Times New Roman" w:hAnsi="Times New Roman" w:cs="Times New Roman"/>
                <w:sz w:val="20"/>
              </w:rPr>
            </w:pPr>
            <w:proofErr w:type="spellStart"/>
            <w:r w:rsidRPr="00E16257">
              <w:rPr>
                <w:rFonts w:ascii="Times New Roman" w:eastAsia="Times New Roman" w:hAnsi="Times New Roman" w:cs="Times New Roman"/>
                <w:b/>
                <w:sz w:val="18"/>
              </w:rPr>
              <w:t>Dimensi</w:t>
            </w:r>
            <w:proofErr w:type="spellEnd"/>
          </w:p>
        </w:tc>
        <w:tc>
          <w:tcPr>
            <w:tcW w:w="4111" w:type="dxa"/>
            <w:vAlign w:val="center"/>
          </w:tcPr>
          <w:p w14:paraId="2C0BB815" w14:textId="77777777" w:rsidR="00A92B6D" w:rsidRPr="00E16257" w:rsidRDefault="00A92B6D" w:rsidP="00E16257">
            <w:pPr>
              <w:spacing w:after="0" w:line="240" w:lineRule="auto"/>
              <w:jc w:val="center"/>
              <w:rPr>
                <w:rFonts w:ascii="Times New Roman" w:eastAsia="Times New Roman" w:hAnsi="Times New Roman" w:cs="Times New Roman"/>
                <w:sz w:val="20"/>
              </w:rPr>
            </w:pPr>
            <w:proofErr w:type="spellStart"/>
            <w:r w:rsidRPr="00E16257">
              <w:rPr>
                <w:rFonts w:ascii="Times New Roman" w:eastAsia="Times New Roman" w:hAnsi="Times New Roman" w:cs="Times New Roman"/>
                <w:b/>
                <w:sz w:val="18"/>
              </w:rPr>
              <w:t>Makna</w:t>
            </w:r>
            <w:proofErr w:type="spellEnd"/>
          </w:p>
        </w:tc>
      </w:tr>
      <w:tr w:rsidR="00A92B6D" w:rsidRPr="00E16257" w14:paraId="747CD559" w14:textId="77777777" w:rsidTr="004A6820">
        <w:trPr>
          <w:jc w:val="center"/>
        </w:trPr>
        <w:tc>
          <w:tcPr>
            <w:tcW w:w="1418" w:type="dxa"/>
            <w:vAlign w:val="center"/>
          </w:tcPr>
          <w:p w14:paraId="5169E412"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Attractiveness</w:t>
            </w:r>
          </w:p>
        </w:tc>
        <w:tc>
          <w:tcPr>
            <w:tcW w:w="4111" w:type="dxa"/>
            <w:vAlign w:val="center"/>
          </w:tcPr>
          <w:p w14:paraId="665F6399"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 xml:space="preserve">Kesan dan </w:t>
            </w:r>
            <w:proofErr w:type="spellStart"/>
            <w:r w:rsidRPr="00E16257">
              <w:rPr>
                <w:rFonts w:ascii="Times New Roman" w:eastAsia="Times New Roman" w:hAnsi="Times New Roman" w:cs="Times New Roman"/>
                <w:sz w:val="18"/>
              </w:rPr>
              <w:t>daya</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tarik</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aplikasi</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secara</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keseluruhan</w:t>
            </w:r>
            <w:proofErr w:type="spellEnd"/>
          </w:p>
        </w:tc>
      </w:tr>
      <w:tr w:rsidR="00A92B6D" w:rsidRPr="00E16257" w14:paraId="059D31D6" w14:textId="77777777" w:rsidTr="004A6820">
        <w:trPr>
          <w:jc w:val="center"/>
        </w:trPr>
        <w:tc>
          <w:tcPr>
            <w:tcW w:w="1418" w:type="dxa"/>
            <w:vAlign w:val="center"/>
          </w:tcPr>
          <w:p w14:paraId="74119F54"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Perspicuity</w:t>
            </w:r>
          </w:p>
        </w:tc>
        <w:tc>
          <w:tcPr>
            <w:tcW w:w="4111" w:type="dxa"/>
            <w:vAlign w:val="center"/>
          </w:tcPr>
          <w:p w14:paraId="631A5E36" w14:textId="77777777" w:rsidR="00A92B6D" w:rsidRPr="00E16257" w:rsidRDefault="00A92B6D" w:rsidP="004A6820">
            <w:pPr>
              <w:spacing w:after="0" w:line="240" w:lineRule="auto"/>
              <w:rPr>
                <w:rFonts w:ascii="Times New Roman" w:eastAsia="Times New Roman" w:hAnsi="Times New Roman" w:cs="Times New Roman"/>
                <w:sz w:val="20"/>
              </w:rPr>
            </w:pPr>
            <w:proofErr w:type="spellStart"/>
            <w:r w:rsidRPr="00E16257">
              <w:rPr>
                <w:rFonts w:ascii="Times New Roman" w:eastAsia="Times New Roman" w:hAnsi="Times New Roman" w:cs="Times New Roman"/>
                <w:sz w:val="18"/>
              </w:rPr>
              <w:t>Kemudahan</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dipahami</w:t>
            </w:r>
            <w:proofErr w:type="spellEnd"/>
            <w:r w:rsidRPr="00E16257">
              <w:rPr>
                <w:rFonts w:ascii="Times New Roman" w:eastAsia="Times New Roman" w:hAnsi="Times New Roman" w:cs="Times New Roman"/>
                <w:sz w:val="18"/>
              </w:rPr>
              <w:t xml:space="preserve"> dan </w:t>
            </w:r>
            <w:proofErr w:type="spellStart"/>
            <w:r w:rsidRPr="00E16257">
              <w:rPr>
                <w:rFonts w:ascii="Times New Roman" w:eastAsia="Times New Roman" w:hAnsi="Times New Roman" w:cs="Times New Roman"/>
                <w:sz w:val="18"/>
              </w:rPr>
              <w:t>dipelajari</w:t>
            </w:r>
            <w:proofErr w:type="spellEnd"/>
          </w:p>
        </w:tc>
      </w:tr>
      <w:tr w:rsidR="00A92B6D" w:rsidRPr="001E1909" w14:paraId="06EF6056" w14:textId="77777777" w:rsidTr="004A6820">
        <w:trPr>
          <w:jc w:val="center"/>
        </w:trPr>
        <w:tc>
          <w:tcPr>
            <w:tcW w:w="1418" w:type="dxa"/>
            <w:vAlign w:val="center"/>
          </w:tcPr>
          <w:p w14:paraId="7A8D87A6"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Efficiency</w:t>
            </w:r>
          </w:p>
        </w:tc>
        <w:tc>
          <w:tcPr>
            <w:tcW w:w="4111" w:type="dxa"/>
            <w:vAlign w:val="center"/>
          </w:tcPr>
          <w:p w14:paraId="2299F241" w14:textId="77777777" w:rsidR="00A92B6D" w:rsidRPr="00E16257" w:rsidRDefault="00A92B6D" w:rsidP="004A6820">
            <w:pPr>
              <w:spacing w:after="0" w:line="240" w:lineRule="auto"/>
              <w:rPr>
                <w:rFonts w:ascii="Times New Roman" w:eastAsia="Times New Roman" w:hAnsi="Times New Roman" w:cs="Times New Roman"/>
                <w:sz w:val="20"/>
                <w:lang w:val="pt-BR"/>
              </w:rPr>
            </w:pPr>
            <w:proofErr w:type="spellStart"/>
            <w:r w:rsidRPr="00E16257">
              <w:rPr>
                <w:rFonts w:ascii="Times New Roman" w:eastAsia="Times New Roman" w:hAnsi="Times New Roman" w:cs="Times New Roman"/>
                <w:sz w:val="18"/>
                <w:lang w:val="pt-BR"/>
              </w:rPr>
              <w:t>Kemampuan</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membantu</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pengguna</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menyelesaikan</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aktivitas</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dengan</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efisien</w:t>
            </w:r>
            <w:proofErr w:type="spellEnd"/>
          </w:p>
        </w:tc>
      </w:tr>
      <w:tr w:rsidR="00A92B6D" w:rsidRPr="001E1909" w14:paraId="06D6E93F" w14:textId="77777777" w:rsidTr="004A6820">
        <w:trPr>
          <w:jc w:val="center"/>
        </w:trPr>
        <w:tc>
          <w:tcPr>
            <w:tcW w:w="1418" w:type="dxa"/>
            <w:vAlign w:val="center"/>
          </w:tcPr>
          <w:p w14:paraId="284F89FA"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Dependability</w:t>
            </w:r>
          </w:p>
        </w:tc>
        <w:tc>
          <w:tcPr>
            <w:tcW w:w="4111" w:type="dxa"/>
            <w:vAlign w:val="center"/>
          </w:tcPr>
          <w:p w14:paraId="0E6D0148" w14:textId="77777777" w:rsidR="00A92B6D" w:rsidRPr="00E16257" w:rsidRDefault="00A92B6D" w:rsidP="004A6820">
            <w:pPr>
              <w:spacing w:after="0" w:line="240" w:lineRule="auto"/>
              <w:rPr>
                <w:rFonts w:ascii="Times New Roman" w:eastAsia="Times New Roman" w:hAnsi="Times New Roman" w:cs="Times New Roman"/>
                <w:sz w:val="20"/>
                <w:lang w:val="pt-BR"/>
              </w:rPr>
            </w:pPr>
            <w:proofErr w:type="spellStart"/>
            <w:r w:rsidRPr="00E16257">
              <w:rPr>
                <w:rFonts w:ascii="Times New Roman" w:eastAsia="Times New Roman" w:hAnsi="Times New Roman" w:cs="Times New Roman"/>
                <w:sz w:val="18"/>
                <w:lang w:val="pt-BR"/>
              </w:rPr>
              <w:t>Kendali</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konsistensi</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dan</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prediktabilitas</w:t>
            </w:r>
            <w:proofErr w:type="spellEnd"/>
            <w:r w:rsidRPr="00E16257">
              <w:rPr>
                <w:rFonts w:ascii="Times New Roman" w:eastAsia="Times New Roman" w:hAnsi="Times New Roman" w:cs="Times New Roman"/>
                <w:sz w:val="18"/>
                <w:lang w:val="pt-BR"/>
              </w:rPr>
              <w:t xml:space="preserve"> </w:t>
            </w:r>
            <w:proofErr w:type="spellStart"/>
            <w:r w:rsidRPr="00E16257">
              <w:rPr>
                <w:rFonts w:ascii="Times New Roman" w:eastAsia="Times New Roman" w:hAnsi="Times New Roman" w:cs="Times New Roman"/>
                <w:sz w:val="18"/>
                <w:lang w:val="pt-BR"/>
              </w:rPr>
              <w:t>interaksi</w:t>
            </w:r>
            <w:proofErr w:type="spellEnd"/>
          </w:p>
        </w:tc>
      </w:tr>
      <w:tr w:rsidR="00A92B6D" w:rsidRPr="00E16257" w14:paraId="21D5284E" w14:textId="77777777" w:rsidTr="004A6820">
        <w:trPr>
          <w:jc w:val="center"/>
        </w:trPr>
        <w:tc>
          <w:tcPr>
            <w:tcW w:w="1418" w:type="dxa"/>
            <w:vAlign w:val="center"/>
          </w:tcPr>
          <w:p w14:paraId="7DBED14D"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Stimulation</w:t>
            </w:r>
          </w:p>
        </w:tc>
        <w:tc>
          <w:tcPr>
            <w:tcW w:w="4111" w:type="dxa"/>
            <w:vAlign w:val="center"/>
          </w:tcPr>
          <w:p w14:paraId="1C7078C0" w14:textId="77777777" w:rsidR="00A92B6D" w:rsidRPr="00E16257" w:rsidRDefault="00A92B6D" w:rsidP="004A6820">
            <w:pPr>
              <w:spacing w:after="0" w:line="240" w:lineRule="auto"/>
              <w:rPr>
                <w:rFonts w:ascii="Times New Roman" w:eastAsia="Times New Roman" w:hAnsi="Times New Roman" w:cs="Times New Roman"/>
                <w:sz w:val="20"/>
              </w:rPr>
            </w:pPr>
            <w:proofErr w:type="spellStart"/>
            <w:r w:rsidRPr="00E16257">
              <w:rPr>
                <w:rFonts w:ascii="Times New Roman" w:eastAsia="Times New Roman" w:hAnsi="Times New Roman" w:cs="Times New Roman"/>
                <w:sz w:val="18"/>
              </w:rPr>
              <w:t>Kesenangan</w:t>
            </w:r>
            <w:proofErr w:type="spellEnd"/>
            <w:r w:rsidRPr="00E16257">
              <w:rPr>
                <w:rFonts w:ascii="Times New Roman" w:eastAsia="Times New Roman" w:hAnsi="Times New Roman" w:cs="Times New Roman"/>
                <w:sz w:val="18"/>
              </w:rPr>
              <w:t xml:space="preserve"> dan </w:t>
            </w:r>
            <w:proofErr w:type="spellStart"/>
            <w:r w:rsidRPr="00E16257">
              <w:rPr>
                <w:rFonts w:ascii="Times New Roman" w:eastAsia="Times New Roman" w:hAnsi="Times New Roman" w:cs="Times New Roman"/>
                <w:sz w:val="18"/>
              </w:rPr>
              <w:t>motivasi</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saat</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menggunakan</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aplikasi</w:t>
            </w:r>
            <w:proofErr w:type="spellEnd"/>
          </w:p>
        </w:tc>
      </w:tr>
      <w:tr w:rsidR="00A92B6D" w:rsidRPr="00E16257" w14:paraId="576A602F" w14:textId="77777777" w:rsidTr="004A6820">
        <w:trPr>
          <w:jc w:val="center"/>
        </w:trPr>
        <w:tc>
          <w:tcPr>
            <w:tcW w:w="1418" w:type="dxa"/>
            <w:vAlign w:val="center"/>
          </w:tcPr>
          <w:p w14:paraId="097807EA"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Novelty</w:t>
            </w:r>
          </w:p>
        </w:tc>
        <w:tc>
          <w:tcPr>
            <w:tcW w:w="4111" w:type="dxa"/>
            <w:vAlign w:val="center"/>
          </w:tcPr>
          <w:p w14:paraId="5CD44BBC" w14:textId="77777777" w:rsidR="00A92B6D" w:rsidRPr="00E16257" w:rsidRDefault="00A92B6D" w:rsidP="004A6820">
            <w:pPr>
              <w:spacing w:after="0" w:line="240" w:lineRule="auto"/>
              <w:rPr>
                <w:rFonts w:ascii="Times New Roman" w:eastAsia="Times New Roman" w:hAnsi="Times New Roman" w:cs="Times New Roman"/>
                <w:sz w:val="20"/>
              </w:rPr>
            </w:pPr>
            <w:r w:rsidRPr="00E16257">
              <w:rPr>
                <w:rFonts w:ascii="Times New Roman" w:eastAsia="Times New Roman" w:hAnsi="Times New Roman" w:cs="Times New Roman"/>
                <w:sz w:val="18"/>
              </w:rPr>
              <w:t xml:space="preserve">Kesan </w:t>
            </w:r>
            <w:proofErr w:type="spellStart"/>
            <w:r w:rsidRPr="00E16257">
              <w:rPr>
                <w:rFonts w:ascii="Times New Roman" w:eastAsia="Times New Roman" w:hAnsi="Times New Roman" w:cs="Times New Roman"/>
                <w:sz w:val="18"/>
              </w:rPr>
              <w:t>inovatif</w:t>
            </w:r>
            <w:proofErr w:type="spellEnd"/>
            <w:r w:rsidRPr="00E16257">
              <w:rPr>
                <w:rFonts w:ascii="Times New Roman" w:eastAsia="Times New Roman" w:hAnsi="Times New Roman" w:cs="Times New Roman"/>
                <w:sz w:val="18"/>
              </w:rPr>
              <w:t xml:space="preserve"> dan </w:t>
            </w:r>
            <w:proofErr w:type="spellStart"/>
            <w:r w:rsidRPr="00E16257">
              <w:rPr>
                <w:rFonts w:ascii="Times New Roman" w:eastAsia="Times New Roman" w:hAnsi="Times New Roman" w:cs="Times New Roman"/>
                <w:sz w:val="18"/>
              </w:rPr>
              <w:t>kebaruan</w:t>
            </w:r>
            <w:proofErr w:type="spellEnd"/>
            <w:r w:rsidRPr="00E16257">
              <w:rPr>
                <w:rFonts w:ascii="Times New Roman" w:eastAsia="Times New Roman" w:hAnsi="Times New Roman" w:cs="Times New Roman"/>
                <w:sz w:val="18"/>
              </w:rPr>
              <w:t xml:space="preserve"> </w:t>
            </w:r>
            <w:proofErr w:type="spellStart"/>
            <w:r w:rsidRPr="00E16257">
              <w:rPr>
                <w:rFonts w:ascii="Times New Roman" w:eastAsia="Times New Roman" w:hAnsi="Times New Roman" w:cs="Times New Roman"/>
                <w:sz w:val="18"/>
              </w:rPr>
              <w:t>aplikasi</w:t>
            </w:r>
            <w:proofErr w:type="spellEnd"/>
          </w:p>
        </w:tc>
      </w:tr>
    </w:tbl>
    <w:p w14:paraId="26F8D2B4" w14:textId="77777777" w:rsidR="00A92B6D" w:rsidRPr="00E16257" w:rsidRDefault="00A92B6D" w:rsidP="00E16257">
      <w:pPr>
        <w:pStyle w:val="FormatParagraph"/>
        <w:rPr>
          <w:lang w:val="en-US"/>
        </w:rPr>
      </w:pPr>
    </w:p>
    <w:p w14:paraId="32B7FEE3" w14:textId="77777777" w:rsidR="00A92B6D" w:rsidRPr="00C56322" w:rsidRDefault="00A92B6D" w:rsidP="00216C72">
      <w:pPr>
        <w:pStyle w:val="FormatParagraph"/>
        <w:keepNext/>
        <w:numPr>
          <w:ilvl w:val="0"/>
          <w:numId w:val="2"/>
        </w:numPr>
        <w:ind w:left="284" w:hanging="284"/>
      </w:pPr>
      <w:r w:rsidRPr="00D17515">
        <w:rPr>
          <w:sz w:val="20"/>
          <w:szCs w:val="18"/>
        </w:rPr>
        <w:t>Penelitian Terdahulu</w:t>
      </w:r>
    </w:p>
    <w:p w14:paraId="7F6C475C" w14:textId="13156162" w:rsidR="005734B5" w:rsidRPr="005734B5" w:rsidRDefault="005734B5" w:rsidP="005734B5">
      <w:pPr>
        <w:spacing w:after="0"/>
        <w:ind w:firstLine="284"/>
        <w:jc w:val="both"/>
        <w:rPr>
          <w:rFonts w:ascii="Times New Roman" w:hAnsi="Times New Roman" w:cs="Times New Roman"/>
        </w:rPr>
      </w:pPr>
      <w:proofErr w:type="spellStart"/>
      <w:r w:rsidRPr="005734B5">
        <w:rPr>
          <w:rFonts w:ascii="Times New Roman" w:hAnsi="Times New Roman" w:cs="Times New Roman"/>
        </w:rPr>
        <w:t>Berdasarkan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penelitian-penelitian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terdahulu</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metode</w:t>
      </w:r>
      <w:proofErr w:type="spellEnd"/>
      <w:r w:rsidRPr="005734B5">
        <w:rPr>
          <w:rFonts w:ascii="Times New Roman" w:hAnsi="Times New Roman" w:cs="Times New Roman"/>
        </w:rPr>
        <w:t xml:space="preserve"> </w:t>
      </w:r>
      <w:r w:rsidRPr="005734B5">
        <w:rPr>
          <w:rFonts w:ascii="Times New Roman" w:hAnsi="Times New Roman" w:cs="Times New Roman"/>
          <w:i/>
          <w:iCs/>
        </w:rPr>
        <w:t>System Usability Scale</w:t>
      </w:r>
      <w:r w:rsidRPr="005734B5">
        <w:rPr>
          <w:rFonts w:ascii="Times New Roman" w:hAnsi="Times New Roman" w:cs="Times New Roman"/>
        </w:rPr>
        <w:t xml:space="preserve"> (SUS) </w:t>
      </w:r>
      <w:proofErr w:type="spellStart"/>
      <w:r w:rsidRPr="005734B5">
        <w:rPr>
          <w:rFonts w:ascii="Times New Roman" w:hAnsi="Times New Roman" w:cs="Times New Roman"/>
        </w:rPr>
        <w:t>terbukti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banyak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digunakan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untuk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mengevaluasi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tingkat</w:t>
      </w:r>
      <w:proofErr w:type="spellEnd"/>
      <w:r w:rsidRPr="005734B5">
        <w:rPr>
          <w:rFonts w:ascii="Times New Roman" w:hAnsi="Times New Roman" w:cs="Times New Roman"/>
        </w:rPr>
        <w:t xml:space="preserve"> </w:t>
      </w:r>
      <w:r w:rsidRPr="005734B5">
        <w:rPr>
          <w:rFonts w:ascii="Times New Roman" w:hAnsi="Times New Roman" w:cs="Times New Roman"/>
          <w:i/>
          <w:iCs/>
        </w:rPr>
        <w:t>usability</w:t>
      </w:r>
      <w:r w:rsidRPr="005734B5">
        <w:rPr>
          <w:rFonts w:ascii="Times New Roman" w:hAnsi="Times New Roman" w:cs="Times New Roman"/>
        </w:rPr>
        <w:t xml:space="preserve"> </w:t>
      </w:r>
      <w:proofErr w:type="spellStart"/>
      <w:r w:rsidRPr="005734B5">
        <w:rPr>
          <w:rFonts w:ascii="Times New Roman" w:hAnsi="Times New Roman" w:cs="Times New Roman"/>
        </w:rPr>
        <w:t>berbagai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aplikasi</w:t>
      </w:r>
      <w:proofErr w:type="spellEnd"/>
      <w:r w:rsidRPr="005734B5">
        <w:rPr>
          <w:rFonts w:ascii="Times New Roman" w:hAnsi="Times New Roman" w:cs="Times New Roman"/>
        </w:rPr>
        <w:t xml:space="preserve"> digital, </w:t>
      </w:r>
      <w:proofErr w:type="spellStart"/>
      <w:r w:rsidRPr="005734B5">
        <w:rPr>
          <w:rFonts w:ascii="Times New Roman" w:hAnsi="Times New Roman" w:cs="Times New Roman"/>
        </w:rPr>
        <w:t>termasuk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aplikasi</w:t>
      </w:r>
      <w:proofErr w:type="spellEnd"/>
      <w:r w:rsidRPr="005734B5">
        <w:rPr>
          <w:rFonts w:ascii="Times New Roman" w:hAnsi="Times New Roman" w:cs="Times New Roman"/>
        </w:rPr>
        <w:t xml:space="preserve"> streaming </w:t>
      </w:r>
      <w:proofErr w:type="spellStart"/>
      <w:r w:rsidRPr="005734B5">
        <w:rPr>
          <w:rFonts w:ascii="Times New Roman" w:hAnsi="Times New Roman" w:cs="Times New Roman"/>
        </w:rPr>
        <w:t>musik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seperti</w:t>
      </w:r>
      <w:proofErr w:type="spellEnd"/>
      <w:r w:rsidRPr="005734B5">
        <w:rPr>
          <w:rFonts w:ascii="Times New Roman" w:hAnsi="Times New Roman" w:cs="Times New Roman"/>
        </w:rPr>
        <w:t xml:space="preserve"> </w:t>
      </w:r>
      <w:r w:rsidRPr="005734B5">
        <w:rPr>
          <w:rFonts w:ascii="Times New Roman" w:hAnsi="Times New Roman" w:cs="Times New Roman"/>
          <w:i/>
          <w:iCs/>
        </w:rPr>
        <w:t>Spotify</w:t>
      </w:r>
      <w:r w:rsidRPr="005734B5">
        <w:rPr>
          <w:rFonts w:ascii="Times New Roman" w:hAnsi="Times New Roman" w:cs="Times New Roman"/>
        </w:rPr>
        <w:t xml:space="preserve">, </w:t>
      </w:r>
      <w:proofErr w:type="spellStart"/>
      <w:r w:rsidRPr="005734B5">
        <w:rPr>
          <w:rFonts w:ascii="Times New Roman" w:hAnsi="Times New Roman" w:cs="Times New Roman"/>
          <w:i/>
          <w:iCs/>
        </w:rPr>
        <w:t>Joox</w:t>
      </w:r>
      <w:proofErr w:type="spellEnd"/>
      <w:r w:rsidRPr="005734B5">
        <w:rPr>
          <w:rFonts w:ascii="Times New Roman" w:hAnsi="Times New Roman" w:cs="Times New Roman"/>
        </w:rPr>
        <w:t xml:space="preserve">, dan </w:t>
      </w:r>
      <w:proofErr w:type="spellStart"/>
      <w:r w:rsidRPr="005734B5">
        <w:rPr>
          <w:rFonts w:ascii="Times New Roman" w:hAnsi="Times New Roman" w:cs="Times New Roman"/>
          <w:i/>
          <w:iCs/>
        </w:rPr>
        <w:t>Youtube</w:t>
      </w:r>
      <w:proofErr w:type="spellEnd"/>
      <w:r w:rsidRPr="005734B5">
        <w:rPr>
          <w:rFonts w:ascii="Times New Roman" w:hAnsi="Times New Roman" w:cs="Times New Roman"/>
          <w:i/>
          <w:iCs/>
        </w:rPr>
        <w:t xml:space="preserve"> Music </w:t>
      </w:r>
      <w:sdt>
        <w:sdtPr>
          <w:rPr>
            <w:rFonts w:ascii="Times New Roman" w:hAnsi="Times New Roman" w:cs="Times New Roman"/>
            <w:i/>
            <w:iCs/>
            <w:color w:val="000000"/>
          </w:rPr>
          <w:tag w:val="MENDELEY_CITATION_v3_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"/>
          <w:id w:val="2098977433"/>
          <w:placeholder>
            <w:docPart w:val="4F83E61E28A59341BE3B8ABC2519AD2E"/>
          </w:placeholder>
        </w:sdtPr>
        <w:sdtEndPr>
          <w:rPr>
            <w:i w:val="0"/>
            <w:iCs w:val="0"/>
          </w:rPr>
        </w:sdtEndPr>
        <w:sdtContent>
          <w:r w:rsidR="00F871E6" w:rsidRPr="00F871E6">
            <w:rPr>
              <w:rFonts w:ascii="Times New Roman" w:eastAsia="Times New Roman" w:hAnsi="Times New Roman" w:cs="Times New Roman"/>
              <w:color w:val="000000"/>
            </w:rPr>
            <w:t xml:space="preserve">(Kamilla &amp; </w:t>
          </w:r>
          <w:proofErr w:type="spellStart"/>
          <w:r w:rsidR="00F871E6" w:rsidRPr="00F871E6">
            <w:rPr>
              <w:rFonts w:ascii="Times New Roman" w:eastAsia="Times New Roman" w:hAnsi="Times New Roman" w:cs="Times New Roman"/>
              <w:color w:val="000000"/>
            </w:rPr>
            <w:t>Parhusip</w:t>
          </w:r>
          <w:proofErr w:type="spellEnd"/>
          <w:r w:rsidR="00F871E6" w:rsidRPr="00F871E6">
            <w:rPr>
              <w:rFonts w:ascii="Times New Roman" w:eastAsia="Times New Roman" w:hAnsi="Times New Roman" w:cs="Times New Roman"/>
              <w:color w:val="000000"/>
            </w:rPr>
            <w:t>, 2025)</w:t>
          </w:r>
        </w:sdtContent>
      </w:sdt>
      <w:r w:rsidRPr="005734B5">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kxZWYwOTAtYWQwNC00NjVjLThmNGYtYzAxZGNhNDg3MjBi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
          <w:id w:val="-1178725641"/>
          <w:placeholder>
            <w:docPart w:val="4F83E61E28A59341BE3B8ABC2519AD2E"/>
          </w:placeholder>
        </w:sdtPr>
        <w:sdtContent>
          <w:r w:rsidR="00F871E6" w:rsidRPr="00F871E6">
            <w:rPr>
              <w:rFonts w:ascii="Times New Roman" w:eastAsia="Times New Roman" w:hAnsi="Times New Roman" w:cs="Times New Roman"/>
              <w:color w:val="000000"/>
            </w:rPr>
            <w:t xml:space="preserve">(Deshmukh &amp; </w:t>
          </w:r>
          <w:proofErr w:type="spellStart"/>
          <w:r w:rsidR="00F871E6" w:rsidRPr="00F871E6">
            <w:rPr>
              <w:rFonts w:ascii="Times New Roman" w:eastAsia="Times New Roman" w:hAnsi="Times New Roman" w:cs="Times New Roman"/>
              <w:color w:val="000000"/>
            </w:rPr>
            <w:t>Chalmeta</w:t>
          </w:r>
          <w:proofErr w:type="spellEnd"/>
          <w:r w:rsidR="00F871E6" w:rsidRPr="00F871E6">
            <w:rPr>
              <w:rFonts w:ascii="Times New Roman" w:eastAsia="Times New Roman" w:hAnsi="Times New Roman" w:cs="Times New Roman"/>
              <w:color w:val="000000"/>
            </w:rPr>
            <w:t>, 2024)</w:t>
          </w:r>
        </w:sdtContent>
      </w:sdt>
      <w:r w:rsidRPr="005734B5">
        <w:rPr>
          <w:rFonts w:ascii="Times New Roman" w:hAnsi="Times New Roman" w:cs="Times New Roman"/>
        </w:rPr>
        <w:t xml:space="preserve">. Di </w:t>
      </w:r>
      <w:proofErr w:type="spellStart"/>
      <w:r w:rsidRPr="005734B5">
        <w:rPr>
          <w:rFonts w:ascii="Times New Roman" w:hAnsi="Times New Roman" w:cs="Times New Roman"/>
        </w:rPr>
        <w:t>sisi</w:t>
      </w:r>
      <w:proofErr w:type="spellEnd"/>
      <w:r w:rsidRPr="005734B5">
        <w:rPr>
          <w:rFonts w:ascii="Times New Roman" w:hAnsi="Times New Roman" w:cs="Times New Roman"/>
        </w:rPr>
        <w:t xml:space="preserve"> lain, </w:t>
      </w:r>
      <w:proofErr w:type="spellStart"/>
      <w:r w:rsidRPr="005734B5">
        <w:rPr>
          <w:rFonts w:ascii="Times New Roman" w:hAnsi="Times New Roman" w:cs="Times New Roman"/>
        </w:rPr>
        <w:t>metode</w:t>
      </w:r>
      <w:proofErr w:type="spellEnd"/>
      <w:r w:rsidRPr="005734B5">
        <w:rPr>
          <w:rFonts w:ascii="Times New Roman" w:hAnsi="Times New Roman" w:cs="Times New Roman"/>
        </w:rPr>
        <w:t xml:space="preserve"> </w:t>
      </w:r>
      <w:r w:rsidRPr="005734B5">
        <w:rPr>
          <w:rFonts w:ascii="Times New Roman" w:hAnsi="Times New Roman" w:cs="Times New Roman"/>
          <w:i/>
          <w:iCs/>
        </w:rPr>
        <w:t>User Experience Questionnaire</w:t>
      </w:r>
      <w:r w:rsidRPr="005734B5">
        <w:rPr>
          <w:rFonts w:ascii="Times New Roman" w:hAnsi="Times New Roman" w:cs="Times New Roman"/>
        </w:rPr>
        <w:t xml:space="preserve"> (UEQ) </w:t>
      </w:r>
      <w:proofErr w:type="spellStart"/>
      <w:r w:rsidRPr="005734B5">
        <w:rPr>
          <w:rFonts w:ascii="Times New Roman" w:hAnsi="Times New Roman" w:cs="Times New Roman"/>
        </w:rPr>
        <w:t>telah</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banyak</w:t>
      </w:r>
      <w:proofErr w:type="spellEnd"/>
      <w:r w:rsidRPr="005734B5">
        <w:rPr>
          <w:rFonts w:ascii="Times New Roman" w:hAnsi="Times New Roman" w:cs="Times New Roman"/>
        </w:rPr>
        <w:t xml:space="preserve"> di </w:t>
      </w:r>
      <w:proofErr w:type="spellStart"/>
      <w:r w:rsidRPr="005734B5">
        <w:rPr>
          <w:rFonts w:ascii="Times New Roman" w:hAnsi="Times New Roman" w:cs="Times New Roman"/>
        </w:rPr>
        <w:t>manfaatkan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untuk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mengukur</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kualitas</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pengalaman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melalui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enam</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dimensi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utama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yaitu</w:t>
      </w:r>
      <w:proofErr w:type="spellEnd"/>
      <w:r w:rsidRPr="005734B5">
        <w:rPr>
          <w:rFonts w:ascii="Times New Roman" w:hAnsi="Times New Roman" w:cs="Times New Roman"/>
        </w:rPr>
        <w:t xml:space="preserve"> </w:t>
      </w:r>
      <w:r w:rsidRPr="005734B5">
        <w:rPr>
          <w:rFonts w:ascii="Times New Roman" w:hAnsi="Times New Roman" w:cs="Times New Roman"/>
          <w:i/>
          <w:iCs/>
        </w:rPr>
        <w:t xml:space="preserve">Attractiveness, </w:t>
      </w:r>
      <w:proofErr w:type="spellStart"/>
      <w:r w:rsidRPr="005734B5">
        <w:rPr>
          <w:rFonts w:ascii="Times New Roman" w:hAnsi="Times New Roman" w:cs="Times New Roman"/>
          <w:i/>
          <w:iCs/>
        </w:rPr>
        <w:t>Perpicuity</w:t>
      </w:r>
      <w:proofErr w:type="spellEnd"/>
      <w:r w:rsidRPr="005734B5">
        <w:rPr>
          <w:rFonts w:ascii="Times New Roman" w:hAnsi="Times New Roman" w:cs="Times New Roman"/>
          <w:i/>
          <w:iCs/>
        </w:rPr>
        <w:t xml:space="preserve">, Efficiency, Dependability, Stimulation, </w:t>
      </w:r>
      <w:r w:rsidRPr="005734B5">
        <w:rPr>
          <w:rFonts w:ascii="Times New Roman" w:hAnsi="Times New Roman" w:cs="Times New Roman"/>
        </w:rPr>
        <w:t xml:space="preserve">dan </w:t>
      </w:r>
      <w:r w:rsidRPr="005734B5">
        <w:rPr>
          <w:rFonts w:ascii="Times New Roman" w:hAnsi="Times New Roman" w:cs="Times New Roman"/>
          <w:i/>
          <w:iCs/>
        </w:rPr>
        <w:t xml:space="preserve">Novelty </w:t>
      </w:r>
      <w:sdt>
        <w:sdtPr>
          <w:rPr>
            <w:rFonts w:ascii="Times New Roman" w:hAnsi="Times New Roman" w:cs="Times New Roman"/>
            <w:i/>
            <w:iCs/>
            <w:color w:val="000000"/>
          </w:rPr>
          <w:tag w:val="MENDELEY_CITATION_v3_eyJjaXRhdGlvbklEIjoiTUVOREVMRVlfQ0lUQVRJT05fYzIxMGI1ZWEtOTQ1ZC00NzViLWIxMzAtNTFhMGU4NGQ4OWY1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LCBTY2hyZXBwLCAmIzM4OyBUaG9tYXNjaGV3c2tpLCAyMDIzKSIsImlzTWFudWFsbHlPdmVycmlkZGVuIjpmYWxzZSwibWFudWFsT3ZlcnJpZGVUZXh0IjoiIn19"/>
          <w:id w:val="-685897037"/>
          <w:placeholder>
            <w:docPart w:val="4F83E61E28A59341BE3B8ABC2519AD2E"/>
          </w:placeholder>
        </w:sdtPr>
        <w:sdtEndPr>
          <w:rPr>
            <w:i w:val="0"/>
            <w:iCs w:val="0"/>
          </w:rPr>
        </w:sdtEndPr>
        <w:sdtContent>
          <w:r w:rsidR="00F871E6" w:rsidRPr="00F871E6">
            <w:rPr>
              <w:rFonts w:ascii="Times New Roman" w:eastAsia="Times New Roman" w:hAnsi="Times New Roman" w:cs="Times New Roman"/>
              <w:color w:val="000000"/>
            </w:rPr>
            <w:t xml:space="preserve">(Kollmorgen, </w:t>
          </w:r>
          <w:proofErr w:type="spellStart"/>
          <w:r w:rsidR="00F871E6" w:rsidRPr="00F871E6">
            <w:rPr>
              <w:rFonts w:ascii="Times New Roman" w:eastAsia="Times New Roman" w:hAnsi="Times New Roman" w:cs="Times New Roman"/>
              <w:color w:val="000000"/>
            </w:rPr>
            <w:t>Schrepp</w:t>
          </w:r>
          <w:proofErr w:type="spellEnd"/>
          <w:r w:rsidR="00F871E6" w:rsidRPr="00F871E6">
            <w:rPr>
              <w:rFonts w:ascii="Times New Roman" w:eastAsia="Times New Roman" w:hAnsi="Times New Roman" w:cs="Times New Roman"/>
              <w:color w:val="000000"/>
            </w:rPr>
            <w:t xml:space="preserve">, &amp; </w:t>
          </w:r>
          <w:proofErr w:type="spellStart"/>
          <w:r w:rsidR="00F871E6" w:rsidRPr="00F871E6">
            <w:rPr>
              <w:rFonts w:ascii="Times New Roman" w:eastAsia="Times New Roman" w:hAnsi="Times New Roman" w:cs="Times New Roman"/>
              <w:color w:val="000000"/>
            </w:rPr>
            <w:t>Thomaschewski</w:t>
          </w:r>
          <w:proofErr w:type="spellEnd"/>
          <w:r w:rsidR="00F871E6" w:rsidRPr="00F871E6">
            <w:rPr>
              <w:rFonts w:ascii="Times New Roman" w:eastAsia="Times New Roman" w:hAnsi="Times New Roman" w:cs="Times New Roman"/>
              <w:color w:val="000000"/>
            </w:rPr>
            <w:t>, 2023)</w:t>
          </w:r>
        </w:sdtContent>
      </w:sdt>
      <w:r w:rsidRPr="005734B5">
        <w:rPr>
          <w:rFonts w:ascii="Times New Roman" w:hAnsi="Times New Roman" w:cs="Times New Roman"/>
        </w:rPr>
        <w:t>,</w:t>
      </w:r>
      <w:sdt>
        <w:sdtPr>
          <w:rPr>
            <w:rFonts w:ascii="Times New Roman" w:hAnsi="Times New Roman" w:cs="Times New Roman"/>
            <w:color w:val="000000"/>
          </w:rPr>
          <w:tag w:val="MENDELEY_CITATION_v3_eyJjaXRhdGlvbklEIjoiTUVOREVMRVlfQ0lUQVRJT05fM2Y0MTAxNTQtZWYxYi00NGI4LWIwZmEtODM5NmRiYzRlNjNh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sIFNjaHJlcHAsIEhpbmRlcmtzLCAmIzM4OyBUaG9tYXNjaGV3c2tpLCAyMDIzKSIsImlzTWFudWFsbHlPdmVycmlkZGVuIjpmYWxzZSwibWFudWFsT3ZlcnJpZGVUZXh0IjoiIn19"/>
          <w:id w:val="524374061"/>
          <w:placeholder>
            <w:docPart w:val="4F83E61E28A59341BE3B8ABC2519AD2E"/>
          </w:placeholder>
        </w:sdtPr>
        <w:sdtContent>
          <w:r w:rsidR="00F871E6" w:rsidRPr="00F871E6">
            <w:rPr>
              <w:rFonts w:ascii="Times New Roman" w:eastAsia="Times New Roman" w:hAnsi="Times New Roman" w:cs="Times New Roman"/>
              <w:color w:val="000000"/>
            </w:rPr>
            <w:t xml:space="preserve">(Meiners, Schrepp, Hinderks, &amp; </w:t>
          </w:r>
          <w:proofErr w:type="spellStart"/>
          <w:r w:rsidR="00F871E6" w:rsidRPr="00F871E6">
            <w:rPr>
              <w:rFonts w:ascii="Times New Roman" w:eastAsia="Times New Roman" w:hAnsi="Times New Roman" w:cs="Times New Roman"/>
              <w:color w:val="000000"/>
            </w:rPr>
            <w:t>Thomaschewski</w:t>
          </w:r>
          <w:proofErr w:type="spellEnd"/>
          <w:r w:rsidR="00F871E6" w:rsidRPr="00F871E6">
            <w:rPr>
              <w:rFonts w:ascii="Times New Roman" w:eastAsia="Times New Roman" w:hAnsi="Times New Roman" w:cs="Times New Roman"/>
              <w:color w:val="000000"/>
            </w:rPr>
            <w:t>, 2023)</w:t>
          </w:r>
        </w:sdtContent>
      </w:sdt>
      <w:r w:rsidRPr="005734B5">
        <w:rPr>
          <w:rFonts w:ascii="Times New Roman" w:hAnsi="Times New Roman" w:cs="Times New Roman"/>
          <w:i/>
          <w:iCs/>
        </w:rPr>
        <w:t>.</w:t>
      </w:r>
      <w:r w:rsidRPr="005734B5">
        <w:rPr>
          <w:rFonts w:ascii="Times New Roman" w:hAnsi="Times New Roman" w:cs="Times New Roman"/>
        </w:rPr>
        <w:t xml:space="preserve"> </w:t>
      </w:r>
      <w:proofErr w:type="spellStart"/>
      <w:r w:rsidRPr="005734B5">
        <w:rPr>
          <w:rFonts w:ascii="Times New Roman" w:hAnsi="Times New Roman" w:cs="Times New Roman"/>
        </w:rPr>
        <w:t>Meskipun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demikian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sebagaian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besar</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penelitian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terdahulu</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hanya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menggunakan</w:t>
      </w:r>
      <w:proofErr w:type="spellEnd"/>
      <w:r w:rsidRPr="005734B5">
        <w:rPr>
          <w:rFonts w:ascii="Times New Roman" w:hAnsi="Times New Roman" w:cs="Times New Roman"/>
        </w:rPr>
        <w:t xml:space="preserve"> salah </w:t>
      </w:r>
      <w:proofErr w:type="spellStart"/>
      <w:r w:rsidRPr="005734B5">
        <w:rPr>
          <w:rFonts w:ascii="Times New Roman" w:hAnsi="Times New Roman" w:cs="Times New Roman"/>
        </w:rPr>
        <w:t>satu</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metode</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evaluasi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yaitu</w:t>
      </w:r>
      <w:proofErr w:type="spellEnd"/>
      <w:r w:rsidRPr="005734B5">
        <w:rPr>
          <w:rFonts w:ascii="Times New Roman" w:hAnsi="Times New Roman" w:cs="Times New Roman"/>
        </w:rPr>
        <w:t xml:space="preserve"> </w:t>
      </w:r>
      <w:r w:rsidRPr="005734B5">
        <w:rPr>
          <w:rFonts w:ascii="Times New Roman" w:hAnsi="Times New Roman" w:cs="Times New Roman"/>
          <w:i/>
          <w:iCs/>
        </w:rPr>
        <w:t xml:space="preserve">SUS </w:t>
      </w:r>
      <w:proofErr w:type="spellStart"/>
      <w:r w:rsidRPr="005734B5">
        <w:rPr>
          <w:rFonts w:ascii="Times New Roman" w:hAnsi="Times New Roman" w:cs="Times New Roman"/>
        </w:rPr>
        <w:t>atau</w:t>
      </w:r>
      <w:proofErr w:type="spellEnd"/>
      <w:r w:rsidRPr="005734B5">
        <w:rPr>
          <w:rFonts w:ascii="Times New Roman" w:hAnsi="Times New Roman" w:cs="Times New Roman"/>
        </w:rPr>
        <w:t xml:space="preserve"> </w:t>
      </w:r>
      <w:r w:rsidRPr="005734B5">
        <w:rPr>
          <w:rFonts w:ascii="Times New Roman" w:hAnsi="Times New Roman" w:cs="Times New Roman"/>
          <w:i/>
          <w:iCs/>
        </w:rPr>
        <w:t>UEQ</w:t>
      </w:r>
      <w:r w:rsidRPr="005734B5">
        <w:rPr>
          <w:rFonts w:ascii="Times New Roman" w:hAnsi="Times New Roman" w:cs="Times New Roman"/>
        </w:rPr>
        <w:t xml:space="preserve">, </w:t>
      </w:r>
      <w:proofErr w:type="spellStart"/>
      <w:r w:rsidRPr="005734B5">
        <w:rPr>
          <w:rFonts w:ascii="Times New Roman" w:hAnsi="Times New Roman" w:cs="Times New Roman"/>
        </w:rPr>
        <w:t>sehingga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hasil</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penelitan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lebih</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berfokus</w:t>
      </w:r>
      <w:proofErr w:type="spellEnd"/>
      <w:r w:rsidRPr="005734B5">
        <w:rPr>
          <w:rFonts w:ascii="Times New Roman" w:hAnsi="Times New Roman" w:cs="Times New Roman"/>
        </w:rPr>
        <w:t xml:space="preserve"> pada </w:t>
      </w:r>
      <w:proofErr w:type="spellStart"/>
      <w:r w:rsidRPr="005734B5">
        <w:rPr>
          <w:rFonts w:ascii="Times New Roman" w:hAnsi="Times New Roman" w:cs="Times New Roman"/>
        </w:rPr>
        <w:t>aspek</w:t>
      </w:r>
      <w:proofErr w:type="spellEnd"/>
      <w:r w:rsidRPr="005734B5">
        <w:rPr>
          <w:rFonts w:ascii="Times New Roman" w:hAnsi="Times New Roman" w:cs="Times New Roman"/>
        </w:rPr>
        <w:t xml:space="preserve"> </w:t>
      </w:r>
      <w:r w:rsidRPr="005734B5">
        <w:rPr>
          <w:rFonts w:ascii="Times New Roman" w:hAnsi="Times New Roman" w:cs="Times New Roman"/>
          <w:i/>
          <w:iCs/>
        </w:rPr>
        <w:t>usability</w:t>
      </w:r>
      <w:r w:rsidRPr="005734B5">
        <w:rPr>
          <w:rFonts w:ascii="Times New Roman" w:hAnsi="Times New Roman" w:cs="Times New Roman"/>
        </w:rPr>
        <w:t xml:space="preserve"> </w:t>
      </w:r>
      <w:proofErr w:type="spellStart"/>
      <w:r w:rsidRPr="005734B5">
        <w:rPr>
          <w:rFonts w:ascii="Times New Roman" w:hAnsi="Times New Roman" w:cs="Times New Roman"/>
        </w:rPr>
        <w:t>atau</w:t>
      </w:r>
      <w:proofErr w:type="spellEnd"/>
      <w:r w:rsidRPr="005734B5">
        <w:rPr>
          <w:rFonts w:ascii="Times New Roman" w:hAnsi="Times New Roman" w:cs="Times New Roman"/>
        </w:rPr>
        <w:t xml:space="preserve"> </w:t>
      </w:r>
      <w:r w:rsidRPr="005734B5">
        <w:rPr>
          <w:rFonts w:ascii="Times New Roman" w:hAnsi="Times New Roman" w:cs="Times New Roman"/>
          <w:i/>
          <w:iCs/>
        </w:rPr>
        <w:t>User Experience</w:t>
      </w:r>
      <w:r w:rsidRPr="005734B5">
        <w:rPr>
          <w:rFonts w:ascii="Times New Roman" w:hAnsi="Times New Roman" w:cs="Times New Roman"/>
        </w:rPr>
        <w:t xml:space="preserve"> </w:t>
      </w:r>
      <w:proofErr w:type="spellStart"/>
      <w:r w:rsidRPr="005734B5">
        <w:rPr>
          <w:rFonts w:ascii="Times New Roman" w:hAnsi="Times New Roman" w:cs="Times New Roman"/>
        </w:rPr>
        <w:t>secara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terpisah</w:t>
      </w:r>
      <w:proofErr w:type="spellEnd"/>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YWM5YzZmMDItY2JhOS00NTZlLTliYjItN2VhN2M5NGU3MWJh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
          <w:id w:val="1595975106"/>
          <w:placeholder>
            <w:docPart w:val="4F83E61E28A59341BE3B8ABC2519AD2E"/>
          </w:placeholder>
        </w:sdtPr>
        <w:sdtContent>
          <w:r w:rsidR="00F871E6" w:rsidRPr="00F871E6">
            <w:rPr>
              <w:rFonts w:ascii="Times New Roman" w:hAnsi="Times New Roman" w:cs="Times New Roman"/>
              <w:color w:val="000000"/>
            </w:rPr>
            <w:t>(Janardana, 2025)</w:t>
          </w:r>
        </w:sdtContent>
      </w:sdt>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NmY0ZjE4Y2QtNWNiMi00ZDg0LWE5ZmEtMTRlMDUxYzQ2OWZi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
          <w:id w:val="2022509707"/>
          <w:placeholder>
            <w:docPart w:val="4F83E61E28A59341BE3B8ABC2519AD2E"/>
          </w:placeholder>
        </w:sdtPr>
        <w:sdtContent>
          <w:r w:rsidR="00F871E6" w:rsidRPr="00F871E6">
            <w:rPr>
              <w:rFonts w:ascii="Times New Roman" w:hAnsi="Times New Roman" w:cs="Times New Roman"/>
              <w:color w:val="000000"/>
            </w:rPr>
            <w:t>(Meiners et al., 2023)</w:t>
          </w:r>
        </w:sdtContent>
      </w:sdt>
      <w:r w:rsidRPr="005734B5">
        <w:rPr>
          <w:rFonts w:ascii="Times New Roman" w:hAnsi="Times New Roman" w:cs="Times New Roman"/>
        </w:rPr>
        <w:t xml:space="preserve">. Selain </w:t>
      </w:r>
      <w:proofErr w:type="spellStart"/>
      <w:r w:rsidRPr="005734B5">
        <w:rPr>
          <w:rFonts w:ascii="Times New Roman" w:hAnsi="Times New Roman" w:cs="Times New Roman"/>
        </w:rPr>
        <w:t>itu</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sebgaian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penelitian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masih</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mengevaluasi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satu</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aplikasi</w:t>
      </w:r>
      <w:proofErr w:type="spellEnd"/>
      <w:r w:rsidRPr="005734B5">
        <w:rPr>
          <w:rFonts w:ascii="Times New Roman" w:hAnsi="Times New Roman" w:cs="Times New Roman"/>
        </w:rPr>
        <w:t xml:space="preserve"> streaming </w:t>
      </w:r>
      <w:proofErr w:type="spellStart"/>
      <w:r w:rsidRPr="005734B5">
        <w:rPr>
          <w:rFonts w:ascii="Times New Roman" w:hAnsi="Times New Roman" w:cs="Times New Roman"/>
        </w:rPr>
        <w:t>musik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khususnya</w:t>
      </w:r>
      <w:proofErr w:type="spellEnd"/>
      <w:r w:rsidRPr="005734B5">
        <w:rPr>
          <w:rFonts w:ascii="Times New Roman" w:hAnsi="Times New Roman" w:cs="Times New Roman"/>
        </w:rPr>
        <w:t xml:space="preserve"> </w:t>
      </w:r>
      <w:r w:rsidRPr="005734B5">
        <w:rPr>
          <w:rFonts w:ascii="Times New Roman" w:hAnsi="Times New Roman" w:cs="Times New Roman"/>
          <w:i/>
          <w:iCs/>
        </w:rPr>
        <w:t>Spotify</w:t>
      </w:r>
      <w:r w:rsidRPr="005734B5">
        <w:rPr>
          <w:rFonts w:ascii="Times New Roman" w:hAnsi="Times New Roman" w:cs="Times New Roman"/>
        </w:rPr>
        <w:t xml:space="preserve">, </w:t>
      </w:r>
      <w:proofErr w:type="spellStart"/>
      <w:r w:rsidRPr="005734B5">
        <w:rPr>
          <w:rFonts w:ascii="Times New Roman" w:hAnsi="Times New Roman" w:cs="Times New Roman"/>
        </w:rPr>
        <w:t>tanpa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melakukan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perbandingan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terhadap</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aplikasi</w:t>
      </w:r>
      <w:proofErr w:type="spellEnd"/>
      <w:r w:rsidRPr="005734B5">
        <w:rPr>
          <w:rFonts w:ascii="Times New Roman" w:hAnsi="Times New Roman" w:cs="Times New Roman"/>
        </w:rPr>
        <w:t xml:space="preserve"> streaming </w:t>
      </w:r>
      <w:proofErr w:type="spellStart"/>
      <w:r w:rsidRPr="005734B5">
        <w:rPr>
          <w:rFonts w:ascii="Times New Roman" w:hAnsi="Times New Roman" w:cs="Times New Roman"/>
        </w:rPr>
        <w:t>musik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lainnya</w:t>
      </w:r>
      <w:proofErr w:type="spellEnd"/>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YzgwMmU2MGYtNzBmZS00NTliLWI0ZWUtOTNmNTA4YTAzOGEw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
          <w:id w:val="-877771949"/>
          <w:placeholder>
            <w:docPart w:val="4F83E61E28A59341BE3B8ABC2519AD2E"/>
          </w:placeholder>
        </w:sdtPr>
        <w:sdtContent>
          <w:r w:rsidR="00F871E6" w:rsidRPr="00F871E6">
            <w:rPr>
              <w:rFonts w:ascii="Times New Roman" w:hAnsi="Times New Roman" w:cs="Times New Roman"/>
              <w:color w:val="000000"/>
            </w:rPr>
            <w:t>(Janardana, 2025)</w:t>
          </w:r>
        </w:sdtContent>
      </w:sdt>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ZTU3MjY0ZjgtZTZiNC00Nzg5LTllMDktMTczMWQ4ZDgwYzZm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
          <w:id w:val="-586768346"/>
          <w:placeholder>
            <w:docPart w:val="4F83E61E28A59341BE3B8ABC2519AD2E"/>
          </w:placeholder>
        </w:sdtPr>
        <w:sdtContent>
          <w:r w:rsidR="00F871E6" w:rsidRPr="00F871E6">
            <w:rPr>
              <w:rFonts w:ascii="Times New Roman" w:hAnsi="Times New Roman" w:cs="Times New Roman"/>
              <w:color w:val="000000"/>
            </w:rPr>
            <w:t>(Meiners et al., 2023)</w:t>
          </w:r>
        </w:sdtContent>
      </w:sdt>
      <w:r w:rsidRPr="005734B5">
        <w:rPr>
          <w:rFonts w:ascii="Times New Roman" w:hAnsi="Times New Roman" w:cs="Times New Roman"/>
        </w:rPr>
        <w:t>.</w:t>
      </w:r>
    </w:p>
    <w:p w14:paraId="74DA662F" w14:textId="37A001D6" w:rsidR="005734B5" w:rsidRPr="005734B5" w:rsidRDefault="005734B5" w:rsidP="005734B5">
      <w:pPr>
        <w:spacing w:after="0"/>
        <w:ind w:firstLine="284"/>
        <w:jc w:val="both"/>
        <w:rPr>
          <w:rFonts w:ascii="Times New Roman" w:hAnsi="Times New Roman" w:cs="Times New Roman"/>
        </w:rPr>
      </w:pPr>
      <w:proofErr w:type="spellStart"/>
      <w:r w:rsidRPr="005734B5">
        <w:rPr>
          <w:rFonts w:ascii="Times New Roman" w:hAnsi="Times New Roman" w:cs="Times New Roman"/>
        </w:rPr>
        <w:lastRenderedPageBreak/>
        <w:t>Berdasarkan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kondisi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tersebut</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penelitan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ini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memiliki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perbedaan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dengan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penelitian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sebelumnya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karena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mengkombinasikan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metode</w:t>
      </w:r>
      <w:proofErr w:type="spellEnd"/>
      <w:r w:rsidRPr="005734B5">
        <w:rPr>
          <w:rFonts w:ascii="Times New Roman" w:hAnsi="Times New Roman" w:cs="Times New Roman"/>
        </w:rPr>
        <w:t xml:space="preserve"> </w:t>
      </w:r>
      <w:r w:rsidRPr="005734B5">
        <w:rPr>
          <w:rFonts w:ascii="Times New Roman" w:hAnsi="Times New Roman" w:cs="Times New Roman"/>
          <w:i/>
          <w:iCs/>
        </w:rPr>
        <w:t>System Usability Scale</w:t>
      </w:r>
      <w:r w:rsidRPr="005734B5">
        <w:rPr>
          <w:rFonts w:ascii="Times New Roman" w:hAnsi="Times New Roman" w:cs="Times New Roman"/>
        </w:rPr>
        <w:t xml:space="preserve"> (SUS) dan </w:t>
      </w:r>
      <w:r w:rsidRPr="005734B5">
        <w:rPr>
          <w:rFonts w:ascii="Times New Roman" w:hAnsi="Times New Roman" w:cs="Times New Roman"/>
          <w:i/>
          <w:iCs/>
        </w:rPr>
        <w:t xml:space="preserve">User Experience Questionnaire </w:t>
      </w:r>
      <w:r w:rsidRPr="005734B5">
        <w:rPr>
          <w:rFonts w:ascii="Times New Roman" w:hAnsi="Times New Roman" w:cs="Times New Roman"/>
        </w:rPr>
        <w:t xml:space="preserve">(UEQ) </w:t>
      </w:r>
      <w:proofErr w:type="spellStart"/>
      <w:r w:rsidRPr="005734B5">
        <w:rPr>
          <w:rFonts w:ascii="Times New Roman" w:hAnsi="Times New Roman" w:cs="Times New Roman"/>
        </w:rPr>
        <w:t>untuk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mengevaluasi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serta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membandingkan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kualitas</w:t>
      </w:r>
      <w:proofErr w:type="spellEnd"/>
      <w:r w:rsidRPr="005734B5">
        <w:rPr>
          <w:rFonts w:ascii="Times New Roman" w:hAnsi="Times New Roman" w:cs="Times New Roman"/>
        </w:rPr>
        <w:t xml:space="preserve"> </w:t>
      </w:r>
      <w:r w:rsidRPr="005734B5">
        <w:rPr>
          <w:rFonts w:ascii="Times New Roman" w:hAnsi="Times New Roman" w:cs="Times New Roman"/>
          <w:i/>
          <w:iCs/>
        </w:rPr>
        <w:t>usability</w:t>
      </w:r>
      <w:r w:rsidRPr="005734B5">
        <w:rPr>
          <w:rFonts w:ascii="Times New Roman" w:hAnsi="Times New Roman" w:cs="Times New Roman"/>
        </w:rPr>
        <w:t xml:space="preserve"> dan </w:t>
      </w:r>
      <w:r w:rsidRPr="005734B5">
        <w:rPr>
          <w:rFonts w:ascii="Times New Roman" w:hAnsi="Times New Roman" w:cs="Times New Roman"/>
          <w:i/>
          <w:iCs/>
        </w:rPr>
        <w:t>User Experience</w:t>
      </w:r>
      <w:r w:rsidRPr="005734B5">
        <w:rPr>
          <w:rFonts w:ascii="Times New Roman" w:hAnsi="Times New Roman" w:cs="Times New Roman"/>
        </w:rPr>
        <w:t xml:space="preserve"> pada </w:t>
      </w:r>
      <w:proofErr w:type="spellStart"/>
      <w:r w:rsidRPr="005734B5">
        <w:rPr>
          <w:rFonts w:ascii="Times New Roman" w:hAnsi="Times New Roman" w:cs="Times New Roman"/>
        </w:rPr>
        <w:t>beberapa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aplikasi</w:t>
      </w:r>
      <w:proofErr w:type="spellEnd"/>
      <w:r w:rsidRPr="005734B5">
        <w:rPr>
          <w:rFonts w:ascii="Times New Roman" w:hAnsi="Times New Roman" w:cs="Times New Roman"/>
        </w:rPr>
        <w:t xml:space="preserve"> streaming </w:t>
      </w:r>
      <w:proofErr w:type="spellStart"/>
      <w:r w:rsidRPr="005734B5">
        <w:rPr>
          <w:rFonts w:ascii="Times New Roman" w:hAnsi="Times New Roman" w:cs="Times New Roman"/>
        </w:rPr>
        <w:t>musik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yaitu</w:t>
      </w:r>
      <w:proofErr w:type="spellEnd"/>
      <w:r w:rsidRPr="005734B5">
        <w:rPr>
          <w:rFonts w:ascii="Times New Roman" w:hAnsi="Times New Roman" w:cs="Times New Roman"/>
        </w:rPr>
        <w:t xml:space="preserve"> </w:t>
      </w:r>
      <w:r w:rsidRPr="005734B5">
        <w:rPr>
          <w:rFonts w:ascii="Times New Roman" w:hAnsi="Times New Roman" w:cs="Times New Roman"/>
          <w:i/>
          <w:iCs/>
        </w:rPr>
        <w:t>Spotify</w:t>
      </w:r>
      <w:r w:rsidRPr="005734B5">
        <w:rPr>
          <w:rFonts w:ascii="Times New Roman" w:hAnsi="Times New Roman" w:cs="Times New Roman"/>
        </w:rPr>
        <w:t xml:space="preserve">, </w:t>
      </w:r>
      <w:proofErr w:type="spellStart"/>
      <w:r w:rsidRPr="005734B5">
        <w:rPr>
          <w:rFonts w:ascii="Times New Roman" w:hAnsi="Times New Roman" w:cs="Times New Roman"/>
          <w:i/>
          <w:iCs/>
        </w:rPr>
        <w:t>Joox</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i/>
          <w:iCs/>
        </w:rPr>
        <w:t>Youtube</w:t>
      </w:r>
      <w:proofErr w:type="spellEnd"/>
      <w:r w:rsidRPr="005734B5">
        <w:rPr>
          <w:rFonts w:ascii="Times New Roman" w:hAnsi="Times New Roman" w:cs="Times New Roman"/>
          <w:i/>
          <w:iCs/>
        </w:rPr>
        <w:t xml:space="preserve"> Music</w:t>
      </w:r>
      <w:r w:rsidRPr="005734B5">
        <w:rPr>
          <w:rFonts w:ascii="Times New Roman" w:hAnsi="Times New Roman" w:cs="Times New Roman"/>
        </w:rPr>
        <w:t xml:space="preserve">. </w:t>
      </w:r>
      <w:proofErr w:type="spellStart"/>
      <w:r w:rsidRPr="005734B5">
        <w:rPr>
          <w:rFonts w:ascii="Times New Roman" w:hAnsi="Times New Roman" w:cs="Times New Roman"/>
        </w:rPr>
        <w:t>Kombinasi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kedua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metode</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tersebut</w:t>
      </w:r>
      <w:proofErr w:type="spellEnd"/>
      <w:r w:rsidRPr="005734B5">
        <w:rPr>
          <w:rFonts w:ascii="Times New Roman" w:hAnsi="Times New Roman" w:cs="Times New Roman"/>
        </w:rPr>
        <w:t xml:space="preserve"> di </w:t>
      </w:r>
      <w:proofErr w:type="spellStart"/>
      <w:r w:rsidRPr="005734B5">
        <w:rPr>
          <w:rFonts w:ascii="Times New Roman" w:hAnsi="Times New Roman" w:cs="Times New Roman"/>
        </w:rPr>
        <w:t>harapkan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mampu</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memberikan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hasil</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evaluasi</w:t>
      </w:r>
      <w:proofErr w:type="spellEnd"/>
      <w:r w:rsidRPr="005734B5">
        <w:rPr>
          <w:rFonts w:ascii="Times New Roman" w:hAnsi="Times New Roman" w:cs="Times New Roman"/>
        </w:rPr>
        <w:t xml:space="preserve"> yang </w:t>
      </w:r>
      <w:proofErr w:type="spellStart"/>
      <w:r w:rsidRPr="005734B5">
        <w:rPr>
          <w:rFonts w:ascii="Times New Roman" w:hAnsi="Times New Roman" w:cs="Times New Roman"/>
        </w:rPr>
        <w:t>lebih</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komperhensif</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sehingga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dapat</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menggambarkan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kualitas</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aplikasi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tidak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hanya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dari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aspek</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kemudahan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penggunaan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tetapi</w:t>
      </w:r>
      <w:proofErr w:type="spellEnd"/>
      <w:r w:rsidRPr="005734B5">
        <w:rPr>
          <w:rFonts w:ascii="Times New Roman" w:hAnsi="Times New Roman" w:cs="Times New Roman"/>
        </w:rPr>
        <w:t xml:space="preserve"> juga </w:t>
      </w:r>
      <w:proofErr w:type="spellStart"/>
      <w:r w:rsidRPr="005734B5">
        <w:rPr>
          <w:rFonts w:ascii="Times New Roman" w:hAnsi="Times New Roman" w:cs="Times New Roman"/>
        </w:rPr>
        <w:t>dari</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pengalaman</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pengguna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secara</w:t>
      </w:r>
      <w:proofErr w:type="spellEnd"/>
      <w:r w:rsidRPr="005734B5">
        <w:rPr>
          <w:rFonts w:ascii="Times New Roman" w:hAnsi="Times New Roman" w:cs="Times New Roman"/>
        </w:rPr>
        <w:t xml:space="preserve"> </w:t>
      </w:r>
      <w:proofErr w:type="spellStart"/>
      <w:r w:rsidRPr="005734B5">
        <w:rPr>
          <w:rFonts w:ascii="Times New Roman" w:hAnsi="Times New Roman" w:cs="Times New Roman"/>
        </w:rPr>
        <w:t>keseluruhan</w:t>
      </w:r>
      <w:proofErr w:type="spellEnd"/>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ZDI1MDYxNjgtODI4OS00MjM3LWI1YTQtYWYwMjE3NWQ0ZjYy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
          <w:id w:val="1062754564"/>
          <w:placeholder>
            <w:docPart w:val="4F83E61E28A59341BE3B8ABC2519AD2E"/>
          </w:placeholder>
        </w:sdtPr>
        <w:sdtContent>
          <w:r w:rsidR="00F871E6" w:rsidRPr="00F871E6">
            <w:rPr>
              <w:rFonts w:ascii="Times New Roman" w:hAnsi="Times New Roman" w:cs="Times New Roman"/>
              <w:color w:val="000000"/>
            </w:rPr>
            <w:t>(Janardana, 2025)</w:t>
          </w:r>
        </w:sdtContent>
      </w:sdt>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OGY3MGY1ZjAtYjRiOC00ZTdkLWJjZDEtNDhmMzA3NjZmN2Uw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
          <w:id w:val="-1981297292"/>
          <w:placeholder>
            <w:docPart w:val="4F83E61E28A59341BE3B8ABC2519AD2E"/>
          </w:placeholder>
        </w:sdtPr>
        <w:sdtContent>
          <w:r w:rsidR="00F871E6" w:rsidRPr="00F871E6">
            <w:rPr>
              <w:rFonts w:ascii="Times New Roman" w:hAnsi="Times New Roman" w:cs="Times New Roman"/>
              <w:color w:val="000000"/>
            </w:rPr>
            <w:t>(Kollmorgen et al., 2023)</w:t>
          </w:r>
        </w:sdtContent>
      </w:sdt>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OTViM2VmMDQtNjc0Ni00ODRhLTkwOTUtOWRhZDA5ZjhkZWFm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
          <w:id w:val="1794944623"/>
          <w:placeholder>
            <w:docPart w:val="4F83E61E28A59341BE3B8ABC2519AD2E"/>
          </w:placeholder>
        </w:sdtPr>
        <w:sdtContent>
          <w:r w:rsidR="00F871E6" w:rsidRPr="00F871E6">
            <w:rPr>
              <w:rFonts w:ascii="Times New Roman" w:hAnsi="Times New Roman" w:cs="Times New Roman"/>
              <w:color w:val="000000"/>
            </w:rPr>
            <w:t>(Schrepp, 2023a)</w:t>
          </w:r>
        </w:sdtContent>
      </w:sdt>
      <w:r w:rsidRPr="005734B5">
        <w:rPr>
          <w:rFonts w:ascii="Times New Roman" w:hAnsi="Times New Roman" w:cs="Times New Roman"/>
        </w:rPr>
        <w:t xml:space="preserve">, </w:t>
      </w:r>
      <w:sdt>
        <w:sdtPr>
          <w:rPr>
            <w:rFonts w:ascii="Times New Roman" w:hAnsi="Times New Roman" w:cs="Times New Roman"/>
          </w:rPr>
          <w:tag w:val="MENDELEY_CITATION_v3_eyJjaXRhdGlvbklEIjoiTUVOREVMRVlfQ0lUQVRJT05fZjEwNGVkZGMtYWM1Yi00N2EwLWE3MjYtM2I3YzgxZGRjNjU1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
          <w:id w:val="-907301418"/>
          <w:placeholder>
            <w:docPart w:val="4F83E61E28A59341BE3B8ABC2519AD2E"/>
          </w:placeholder>
        </w:sdtPr>
        <w:sdtContent>
          <w:r w:rsidR="00F871E6" w:rsidRPr="00F871E6">
            <w:rPr>
              <w:rFonts w:ascii="Times New Roman" w:hAnsi="Times New Roman" w:cs="Times New Roman"/>
              <w:color w:val="000000"/>
            </w:rPr>
            <w:t>(Meiners et al., 2023)</w:t>
          </w:r>
        </w:sdtContent>
      </w:sdt>
      <w:r w:rsidRPr="005734B5">
        <w:rPr>
          <w:rFonts w:ascii="Times New Roman" w:hAnsi="Times New Roman" w:cs="Times New Roman"/>
        </w:rPr>
        <w:t>.</w:t>
      </w:r>
      <w:r w:rsidR="00C76310">
        <w:rPr>
          <w:rFonts w:ascii="Times New Roman" w:hAnsi="Times New Roman" w:cs="Times New Roman"/>
        </w:rPr>
        <w:t xml:space="preserve"> Tabel 3 </w:t>
      </w:r>
      <w:proofErr w:type="spellStart"/>
      <w:r w:rsidR="00C76310">
        <w:rPr>
          <w:rFonts w:ascii="Times New Roman" w:hAnsi="Times New Roman" w:cs="Times New Roman"/>
        </w:rPr>
        <w:t>menyajikan</w:t>
      </w:r>
      <w:proofErr w:type="spellEnd"/>
      <w:r w:rsidR="00C76310">
        <w:rPr>
          <w:rFonts w:ascii="Times New Roman" w:hAnsi="Times New Roman" w:cs="Times New Roman"/>
        </w:rPr>
        <w:t xml:space="preserve"> </w:t>
      </w:r>
      <w:proofErr w:type="spellStart"/>
      <w:r w:rsidR="00C76310">
        <w:rPr>
          <w:rFonts w:ascii="Times New Roman" w:hAnsi="Times New Roman" w:cs="Times New Roman"/>
        </w:rPr>
        <w:t>penelitian</w:t>
      </w:r>
      <w:proofErr w:type="spellEnd"/>
      <w:r w:rsidR="00C76310">
        <w:rPr>
          <w:rFonts w:ascii="Times New Roman" w:hAnsi="Times New Roman" w:cs="Times New Roman"/>
        </w:rPr>
        <w:t xml:space="preserve"> </w:t>
      </w:r>
      <w:proofErr w:type="spellStart"/>
      <w:r w:rsidR="00C76310">
        <w:rPr>
          <w:rFonts w:ascii="Times New Roman" w:hAnsi="Times New Roman" w:cs="Times New Roman"/>
        </w:rPr>
        <w:t>terdahulu</w:t>
      </w:r>
      <w:proofErr w:type="spellEnd"/>
      <w:r w:rsidR="00C76310">
        <w:rPr>
          <w:rFonts w:ascii="Times New Roman" w:hAnsi="Times New Roman" w:cs="Times New Roman"/>
        </w:rPr>
        <w:t>.</w:t>
      </w:r>
    </w:p>
    <w:p w14:paraId="3A552349" w14:textId="77777777" w:rsidR="005734B5" w:rsidRPr="00C56322" w:rsidRDefault="005734B5" w:rsidP="00C56322">
      <w:pPr>
        <w:pStyle w:val="FormatParagraph"/>
        <w:rPr>
          <w:sz w:val="20"/>
          <w:szCs w:val="18"/>
        </w:rPr>
      </w:pPr>
    </w:p>
    <w:p w14:paraId="4E8203A2" w14:textId="522953EA" w:rsidR="00A92B6D" w:rsidRDefault="005734B5" w:rsidP="0093490A">
      <w:pPr>
        <w:pStyle w:val="Caption"/>
        <w:keepNext/>
        <w:jc w:val="center"/>
        <w:rPr>
          <w:rFonts w:ascii="Times New Roman" w:hAnsi="Times New Roman" w:cs="Times New Roman"/>
          <w:i w:val="0"/>
          <w:iCs w:val="0"/>
          <w:color w:val="000000" w:themeColor="text1"/>
          <w:sz w:val="20"/>
          <w:szCs w:val="20"/>
        </w:rPr>
      </w:pPr>
      <w:r>
        <w:rPr>
          <w:rFonts w:ascii="Times New Roman" w:hAnsi="Times New Roman" w:cs="Times New Roman"/>
          <w:i w:val="0"/>
          <w:iCs w:val="0"/>
          <w:color w:val="000000" w:themeColor="text1"/>
          <w:sz w:val="20"/>
          <w:szCs w:val="20"/>
        </w:rPr>
        <w:t>Tabel</w:t>
      </w:r>
      <w:r w:rsidR="00A92B6D" w:rsidRPr="0093490A">
        <w:rPr>
          <w:rFonts w:ascii="Times New Roman" w:hAnsi="Times New Roman" w:cs="Times New Roman"/>
          <w:i w:val="0"/>
          <w:iCs w:val="0"/>
          <w:color w:val="000000" w:themeColor="text1"/>
          <w:sz w:val="20"/>
          <w:szCs w:val="20"/>
        </w:rPr>
        <w:t xml:space="preserve"> </w:t>
      </w:r>
      <w:r w:rsidR="00C76310">
        <w:rPr>
          <w:rFonts w:ascii="Times New Roman" w:hAnsi="Times New Roman" w:cs="Times New Roman"/>
          <w:i w:val="0"/>
          <w:iCs w:val="0"/>
          <w:color w:val="000000" w:themeColor="text1"/>
          <w:sz w:val="20"/>
          <w:szCs w:val="20"/>
        </w:rPr>
        <w:t>3.</w:t>
      </w:r>
      <w:r w:rsidR="00A92B6D" w:rsidRPr="0093490A">
        <w:rPr>
          <w:rFonts w:ascii="Times New Roman" w:hAnsi="Times New Roman" w:cs="Times New Roman"/>
          <w:i w:val="0"/>
          <w:iCs w:val="0"/>
          <w:color w:val="000000" w:themeColor="text1"/>
          <w:sz w:val="20"/>
          <w:szCs w:val="20"/>
        </w:rPr>
        <w:t xml:space="preserve"> </w:t>
      </w:r>
      <w:proofErr w:type="spellStart"/>
      <w:r w:rsidR="00A92B6D" w:rsidRPr="0093490A">
        <w:rPr>
          <w:rFonts w:ascii="Times New Roman" w:hAnsi="Times New Roman" w:cs="Times New Roman"/>
          <w:i w:val="0"/>
          <w:iCs w:val="0"/>
          <w:color w:val="000000" w:themeColor="text1"/>
          <w:sz w:val="20"/>
          <w:szCs w:val="20"/>
        </w:rPr>
        <w:t>Penelitian</w:t>
      </w:r>
      <w:proofErr w:type="spellEnd"/>
      <w:r w:rsidR="00A92B6D" w:rsidRPr="0093490A">
        <w:rPr>
          <w:rFonts w:ascii="Times New Roman" w:hAnsi="Times New Roman" w:cs="Times New Roman"/>
          <w:i w:val="0"/>
          <w:iCs w:val="0"/>
          <w:color w:val="000000" w:themeColor="text1"/>
          <w:sz w:val="20"/>
          <w:szCs w:val="20"/>
        </w:rPr>
        <w:t xml:space="preserve"> </w:t>
      </w:r>
      <w:proofErr w:type="spellStart"/>
      <w:r w:rsidR="00A92B6D" w:rsidRPr="0093490A">
        <w:rPr>
          <w:rFonts w:ascii="Times New Roman" w:hAnsi="Times New Roman" w:cs="Times New Roman"/>
          <w:i w:val="0"/>
          <w:iCs w:val="0"/>
          <w:color w:val="000000" w:themeColor="text1"/>
          <w:sz w:val="20"/>
          <w:szCs w:val="20"/>
        </w:rPr>
        <w:t>Terdahulu</w:t>
      </w:r>
      <w:proofErr w:type="spellEnd"/>
    </w:p>
    <w:tbl>
      <w:tblPr>
        <w:tblStyle w:val="TableGrid"/>
        <w:tblW w:w="0" w:type="auto"/>
        <w:tblLook w:val="04A0" w:firstRow="1" w:lastRow="0" w:firstColumn="1" w:lastColumn="0" w:noHBand="0" w:noVBand="1"/>
      </w:tblPr>
      <w:tblGrid>
        <w:gridCol w:w="2367"/>
        <w:gridCol w:w="2766"/>
        <w:gridCol w:w="1130"/>
        <w:gridCol w:w="3473"/>
      </w:tblGrid>
      <w:tr w:rsidR="004A6820" w:rsidRPr="004A6820" w14:paraId="2A03B134" w14:textId="77777777" w:rsidTr="004A6820">
        <w:trPr>
          <w:tblHeader/>
        </w:trPr>
        <w:tc>
          <w:tcPr>
            <w:tcW w:w="0" w:type="auto"/>
          </w:tcPr>
          <w:p w14:paraId="445EB623" w14:textId="77777777" w:rsidR="004A6820" w:rsidRPr="004A6820" w:rsidRDefault="004A6820" w:rsidP="004A6820">
            <w:pPr>
              <w:jc w:val="center"/>
              <w:rPr>
                <w:rFonts w:ascii="Times New Roman" w:hAnsi="Times New Roman" w:cs="Times New Roman"/>
                <w:b/>
                <w:bCs/>
                <w:sz w:val="18"/>
                <w:szCs w:val="18"/>
              </w:rPr>
            </w:pPr>
            <w:proofErr w:type="spellStart"/>
            <w:r w:rsidRPr="004A6820">
              <w:rPr>
                <w:rFonts w:ascii="Times New Roman" w:hAnsi="Times New Roman" w:cs="Times New Roman"/>
                <w:b/>
                <w:bCs/>
                <w:sz w:val="18"/>
                <w:szCs w:val="18"/>
              </w:rPr>
              <w:t>Peneliti</w:t>
            </w:r>
            <w:proofErr w:type="spellEnd"/>
          </w:p>
        </w:tc>
        <w:tc>
          <w:tcPr>
            <w:tcW w:w="0" w:type="auto"/>
          </w:tcPr>
          <w:p w14:paraId="007E3A01" w14:textId="77777777" w:rsidR="004A6820" w:rsidRPr="004A6820" w:rsidRDefault="004A6820" w:rsidP="004A6820">
            <w:pPr>
              <w:jc w:val="center"/>
              <w:rPr>
                <w:rFonts w:ascii="Times New Roman" w:hAnsi="Times New Roman" w:cs="Times New Roman"/>
                <w:b/>
                <w:bCs/>
                <w:sz w:val="18"/>
                <w:szCs w:val="18"/>
              </w:rPr>
            </w:pPr>
            <w:proofErr w:type="spellStart"/>
            <w:r w:rsidRPr="004A6820">
              <w:rPr>
                <w:rFonts w:ascii="Times New Roman" w:hAnsi="Times New Roman" w:cs="Times New Roman"/>
                <w:b/>
                <w:bCs/>
                <w:sz w:val="18"/>
                <w:szCs w:val="18"/>
              </w:rPr>
              <w:t>Judul</w:t>
            </w:r>
            <w:proofErr w:type="spellEnd"/>
          </w:p>
        </w:tc>
        <w:tc>
          <w:tcPr>
            <w:tcW w:w="0" w:type="auto"/>
          </w:tcPr>
          <w:p w14:paraId="0583F150" w14:textId="77777777" w:rsidR="004A6820" w:rsidRPr="004A6820" w:rsidRDefault="004A6820" w:rsidP="004A6820">
            <w:pPr>
              <w:jc w:val="center"/>
              <w:rPr>
                <w:rFonts w:ascii="Times New Roman" w:hAnsi="Times New Roman" w:cs="Times New Roman"/>
                <w:b/>
                <w:bCs/>
                <w:sz w:val="18"/>
                <w:szCs w:val="18"/>
              </w:rPr>
            </w:pPr>
            <w:r w:rsidRPr="004A6820">
              <w:rPr>
                <w:rFonts w:ascii="Times New Roman" w:hAnsi="Times New Roman" w:cs="Times New Roman"/>
                <w:b/>
                <w:bCs/>
                <w:sz w:val="18"/>
                <w:szCs w:val="18"/>
              </w:rPr>
              <w:t>Metode</w:t>
            </w:r>
          </w:p>
        </w:tc>
        <w:tc>
          <w:tcPr>
            <w:tcW w:w="0" w:type="auto"/>
          </w:tcPr>
          <w:p w14:paraId="31CD3F57" w14:textId="77777777" w:rsidR="004A6820" w:rsidRPr="004A6820" w:rsidRDefault="004A6820" w:rsidP="004A6820">
            <w:pPr>
              <w:jc w:val="center"/>
              <w:rPr>
                <w:rFonts w:ascii="Times New Roman" w:hAnsi="Times New Roman" w:cs="Times New Roman"/>
                <w:b/>
                <w:bCs/>
                <w:sz w:val="18"/>
                <w:szCs w:val="18"/>
              </w:rPr>
            </w:pPr>
            <w:r w:rsidRPr="004A6820">
              <w:rPr>
                <w:rFonts w:ascii="Times New Roman" w:hAnsi="Times New Roman" w:cs="Times New Roman"/>
                <w:b/>
                <w:bCs/>
                <w:sz w:val="18"/>
                <w:szCs w:val="18"/>
              </w:rPr>
              <w:t>Hasil</w:t>
            </w:r>
          </w:p>
        </w:tc>
      </w:tr>
      <w:tr w:rsidR="004A6820" w:rsidRPr="004A6820" w14:paraId="3CD365B1" w14:textId="77777777" w:rsidTr="004A6820">
        <w:tc>
          <w:tcPr>
            <w:tcW w:w="0" w:type="auto"/>
          </w:tcPr>
          <w:p w14:paraId="46614261" w14:textId="7784665D"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 xml:space="preserve">Haryanto &amp; Yulia  </w:t>
            </w:r>
            <w:sdt>
              <w:sdtPr>
                <w:rPr>
                  <w:rFonts w:ascii="Times New Roman" w:hAnsi="Times New Roman" w:cs="Times New Roman"/>
                  <w:color w:val="000000"/>
                  <w:sz w:val="18"/>
                  <w:szCs w:val="18"/>
                </w:rPr>
                <w:tag w:val="MENDELEY_CITATION_v3_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"/>
                <w:id w:val="1640915596"/>
                <w:placeholder>
                  <w:docPart w:val="51CB36623007EF45BA0B518683C31162"/>
                </w:placeholder>
              </w:sdtPr>
              <w:sdtContent>
                <w:r w:rsidR="00F871E6" w:rsidRPr="00F871E6">
                  <w:rPr>
                    <w:rFonts w:ascii="Times New Roman" w:eastAsia="Times New Roman" w:hAnsi="Times New Roman" w:cs="Times New Roman"/>
                    <w:color w:val="000000"/>
                    <w:sz w:val="18"/>
                  </w:rPr>
                  <w:t>(Haryanto &amp; Yulia, 2025)</w:t>
                </w:r>
              </w:sdtContent>
            </w:sdt>
          </w:p>
        </w:tc>
        <w:tc>
          <w:tcPr>
            <w:tcW w:w="0" w:type="auto"/>
          </w:tcPr>
          <w:p w14:paraId="1C3C5A62" w14:textId="77777777" w:rsidR="004A6820" w:rsidRPr="004A6820" w:rsidRDefault="004A6820" w:rsidP="00D75B51">
            <w:pPr>
              <w:rPr>
                <w:rFonts w:ascii="Times New Roman" w:hAnsi="Times New Roman" w:cs="Times New Roman"/>
                <w:sz w:val="18"/>
                <w:szCs w:val="18"/>
              </w:rPr>
            </w:pPr>
            <w:proofErr w:type="spellStart"/>
            <w:r w:rsidRPr="004A6820">
              <w:rPr>
                <w:rFonts w:ascii="Times New Roman" w:hAnsi="Times New Roman" w:cs="Times New Roman"/>
                <w:sz w:val="18"/>
                <w:szCs w:val="18"/>
              </w:rPr>
              <w:t>Analisis</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Usability</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Aplikasi</w:t>
            </w:r>
            <w:proofErr w:type="spellEnd"/>
            <w:r w:rsidRPr="004A6820">
              <w:rPr>
                <w:rFonts w:ascii="Times New Roman" w:hAnsi="Times New Roman" w:cs="Times New Roman"/>
                <w:sz w:val="18"/>
                <w:szCs w:val="18"/>
              </w:rPr>
              <w:t xml:space="preserve"> Streaming Musik </w:t>
            </w:r>
            <w:proofErr w:type="spellStart"/>
            <w:r w:rsidRPr="004A6820">
              <w:rPr>
                <w:rFonts w:ascii="Times New Roman" w:hAnsi="Times New Roman" w:cs="Times New Roman"/>
                <w:sz w:val="18"/>
                <w:szCs w:val="18"/>
              </w:rPr>
              <w:t>Menggunakan</w:t>
            </w:r>
            <w:proofErr w:type="spellEnd"/>
            <w:r w:rsidRPr="004A6820">
              <w:rPr>
                <w:rFonts w:ascii="Times New Roman" w:hAnsi="Times New Roman" w:cs="Times New Roman"/>
                <w:sz w:val="18"/>
                <w:szCs w:val="18"/>
              </w:rPr>
              <w:t xml:space="preserve"> Metode </w:t>
            </w:r>
            <w:r w:rsidRPr="004A6820">
              <w:rPr>
                <w:rFonts w:ascii="Times New Roman" w:hAnsi="Times New Roman" w:cs="Times New Roman"/>
                <w:i/>
                <w:iCs/>
                <w:sz w:val="18"/>
                <w:szCs w:val="18"/>
              </w:rPr>
              <w:t>System Usability Scale</w:t>
            </w:r>
            <w:r w:rsidRPr="004A6820">
              <w:rPr>
                <w:rFonts w:ascii="Times New Roman" w:hAnsi="Times New Roman" w:cs="Times New Roman"/>
                <w:sz w:val="18"/>
                <w:szCs w:val="18"/>
              </w:rPr>
              <w:t xml:space="preserve"> (SUS)</w:t>
            </w:r>
          </w:p>
        </w:tc>
        <w:tc>
          <w:tcPr>
            <w:tcW w:w="0" w:type="auto"/>
          </w:tcPr>
          <w:p w14:paraId="52641E98"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SUS</w:t>
            </w:r>
          </w:p>
        </w:tc>
        <w:tc>
          <w:tcPr>
            <w:tcW w:w="0" w:type="auto"/>
          </w:tcPr>
          <w:p w14:paraId="65F68183"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i/>
                <w:iCs/>
                <w:sz w:val="18"/>
                <w:szCs w:val="18"/>
              </w:rPr>
              <w:t>Spotify</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memperoleh</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skor</w:t>
            </w:r>
            <w:proofErr w:type="spellEnd"/>
            <w:r w:rsidRPr="004A6820">
              <w:rPr>
                <w:rFonts w:ascii="Times New Roman" w:hAnsi="Times New Roman" w:cs="Times New Roman"/>
                <w:sz w:val="18"/>
                <w:szCs w:val="18"/>
              </w:rPr>
              <w:t xml:space="preserve"> SUS </w:t>
            </w:r>
            <w:proofErr w:type="spellStart"/>
            <w:r w:rsidRPr="004A6820">
              <w:rPr>
                <w:rFonts w:ascii="Times New Roman" w:hAnsi="Times New Roman" w:cs="Times New Roman"/>
                <w:sz w:val="18"/>
                <w:szCs w:val="18"/>
              </w:rPr>
              <w:t>tertinggi</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sebesar</w:t>
            </w:r>
            <w:proofErr w:type="spellEnd"/>
            <w:r w:rsidRPr="004A6820">
              <w:rPr>
                <w:rFonts w:ascii="Times New Roman" w:hAnsi="Times New Roman" w:cs="Times New Roman"/>
                <w:sz w:val="18"/>
                <w:szCs w:val="18"/>
              </w:rPr>
              <w:t xml:space="preserve"> 72,9 (</w:t>
            </w:r>
            <w:proofErr w:type="spellStart"/>
            <w:r w:rsidRPr="004A6820">
              <w:rPr>
                <w:rFonts w:ascii="Times New Roman" w:hAnsi="Times New Roman" w:cs="Times New Roman"/>
                <w:sz w:val="18"/>
                <w:szCs w:val="18"/>
              </w:rPr>
              <w:t>kategori</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Good</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diikuti</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i/>
                <w:iCs/>
                <w:sz w:val="18"/>
                <w:szCs w:val="18"/>
              </w:rPr>
              <w:t>Youtube</w:t>
            </w:r>
            <w:proofErr w:type="spellEnd"/>
            <w:r w:rsidRPr="004A6820">
              <w:rPr>
                <w:rFonts w:ascii="Times New Roman" w:hAnsi="Times New Roman" w:cs="Times New Roman"/>
                <w:i/>
                <w:iCs/>
                <w:sz w:val="18"/>
                <w:szCs w:val="18"/>
              </w:rPr>
              <w:t xml:space="preserve"> Music</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sebesar</w:t>
            </w:r>
            <w:proofErr w:type="spellEnd"/>
            <w:r w:rsidRPr="004A6820">
              <w:rPr>
                <w:rFonts w:ascii="Times New Roman" w:hAnsi="Times New Roman" w:cs="Times New Roman"/>
                <w:sz w:val="18"/>
                <w:szCs w:val="18"/>
              </w:rPr>
              <w:t xml:space="preserve"> 66,2 dan </w:t>
            </w:r>
            <w:proofErr w:type="spellStart"/>
            <w:r w:rsidRPr="004A6820">
              <w:rPr>
                <w:rFonts w:ascii="Times New Roman" w:hAnsi="Times New Roman" w:cs="Times New Roman"/>
                <w:i/>
                <w:iCs/>
                <w:sz w:val="18"/>
                <w:szCs w:val="18"/>
              </w:rPr>
              <w:t>Joox</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sebesar</w:t>
            </w:r>
            <w:proofErr w:type="spellEnd"/>
            <w:r w:rsidRPr="004A6820">
              <w:rPr>
                <w:rFonts w:ascii="Times New Roman" w:hAnsi="Times New Roman" w:cs="Times New Roman"/>
                <w:sz w:val="18"/>
                <w:szCs w:val="18"/>
              </w:rPr>
              <w:t xml:space="preserve"> 60,3.</w:t>
            </w:r>
          </w:p>
        </w:tc>
      </w:tr>
      <w:tr w:rsidR="004A6820" w:rsidRPr="004A6820" w14:paraId="75183029" w14:textId="77777777" w:rsidTr="004A6820">
        <w:tc>
          <w:tcPr>
            <w:tcW w:w="0" w:type="auto"/>
          </w:tcPr>
          <w:p w14:paraId="7ECF67E3" w14:textId="5D19BA12"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 xml:space="preserve">Janardana  </w:t>
            </w:r>
            <w:sdt>
              <w:sdtPr>
                <w:rPr>
                  <w:rFonts w:ascii="Times New Roman" w:hAnsi="Times New Roman" w:cs="Times New Roman"/>
                  <w:sz w:val="18"/>
                  <w:szCs w:val="18"/>
                </w:rPr>
                <w:tag w:val="MENDELEY_CITATION_v3_eyJjaXRhdGlvbklEIjoiTUVOREVMRVlfQ0lUQVRJT05fMTk0ZDkzMzgtOGEwMy00OTVmLTg1MmUtODE0MGM4ZDNkMDVi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
                <w:id w:val="1627501763"/>
                <w:placeholder>
                  <w:docPart w:val="51CB36623007EF45BA0B518683C31162"/>
                </w:placeholder>
              </w:sdtPr>
              <w:sdtContent>
                <w:r w:rsidR="00F871E6" w:rsidRPr="00F871E6">
                  <w:rPr>
                    <w:rFonts w:ascii="Times New Roman" w:hAnsi="Times New Roman" w:cs="Times New Roman"/>
                    <w:color w:val="000000"/>
                    <w:sz w:val="18"/>
                    <w:szCs w:val="18"/>
                  </w:rPr>
                  <w:t>(Janardana, 2025)</w:t>
                </w:r>
              </w:sdtContent>
            </w:sdt>
          </w:p>
        </w:tc>
        <w:tc>
          <w:tcPr>
            <w:tcW w:w="0" w:type="auto"/>
          </w:tcPr>
          <w:p w14:paraId="75D159A3" w14:textId="77777777" w:rsidR="004A6820" w:rsidRPr="004A6820" w:rsidRDefault="004A6820" w:rsidP="00D75B51">
            <w:pPr>
              <w:rPr>
                <w:rFonts w:ascii="Times New Roman" w:hAnsi="Times New Roman" w:cs="Times New Roman"/>
                <w:sz w:val="18"/>
                <w:szCs w:val="18"/>
              </w:rPr>
            </w:pPr>
            <w:proofErr w:type="spellStart"/>
            <w:r w:rsidRPr="004A6820">
              <w:rPr>
                <w:rFonts w:ascii="Times New Roman" w:hAnsi="Times New Roman" w:cs="Times New Roman"/>
                <w:sz w:val="18"/>
                <w:szCs w:val="18"/>
              </w:rPr>
              <w:t>Analisis</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Usability</w:t>
            </w:r>
            <w:r w:rsidRPr="004A6820">
              <w:rPr>
                <w:rFonts w:ascii="Times New Roman" w:hAnsi="Times New Roman" w:cs="Times New Roman"/>
                <w:sz w:val="18"/>
                <w:szCs w:val="18"/>
              </w:rPr>
              <w:t xml:space="preserve"> dan </w:t>
            </w:r>
            <w:r w:rsidRPr="004A6820">
              <w:rPr>
                <w:rFonts w:ascii="Times New Roman" w:hAnsi="Times New Roman" w:cs="Times New Roman"/>
                <w:i/>
                <w:iCs/>
                <w:sz w:val="18"/>
                <w:szCs w:val="18"/>
              </w:rPr>
              <w:t>User Experience</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Aplikasi</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Spotify</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dengan</w:t>
            </w:r>
            <w:proofErr w:type="spellEnd"/>
            <w:r w:rsidRPr="004A6820">
              <w:rPr>
                <w:rFonts w:ascii="Times New Roman" w:hAnsi="Times New Roman" w:cs="Times New Roman"/>
                <w:sz w:val="18"/>
                <w:szCs w:val="18"/>
              </w:rPr>
              <w:t xml:space="preserve"> Metode SUS dan UEQ</w:t>
            </w:r>
          </w:p>
        </w:tc>
        <w:tc>
          <w:tcPr>
            <w:tcW w:w="0" w:type="auto"/>
          </w:tcPr>
          <w:p w14:paraId="7B68AAE3"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SUS &amp; UEQ</w:t>
            </w:r>
          </w:p>
        </w:tc>
        <w:tc>
          <w:tcPr>
            <w:tcW w:w="0" w:type="auto"/>
          </w:tcPr>
          <w:p w14:paraId="7970BD39"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i/>
                <w:iCs/>
                <w:sz w:val="18"/>
                <w:szCs w:val="18"/>
              </w:rPr>
              <w:t>Spotify</w:t>
            </w:r>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memperoleh</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skor</w:t>
            </w:r>
            <w:proofErr w:type="spellEnd"/>
            <w:r w:rsidRPr="004A6820">
              <w:rPr>
                <w:rFonts w:ascii="Times New Roman" w:hAnsi="Times New Roman" w:cs="Times New Roman"/>
                <w:sz w:val="18"/>
                <w:szCs w:val="18"/>
              </w:rPr>
              <w:t xml:space="preserve"> SUS 81,08 (Acceptable Grade B) dan </w:t>
            </w:r>
            <w:proofErr w:type="spellStart"/>
            <w:r w:rsidRPr="004A6820">
              <w:rPr>
                <w:rFonts w:ascii="Times New Roman" w:hAnsi="Times New Roman" w:cs="Times New Roman"/>
                <w:sz w:val="18"/>
                <w:szCs w:val="18"/>
              </w:rPr>
              <w:t>seluruh</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dimensi</w:t>
            </w:r>
            <w:proofErr w:type="spellEnd"/>
            <w:r w:rsidRPr="004A6820">
              <w:rPr>
                <w:rFonts w:ascii="Times New Roman" w:hAnsi="Times New Roman" w:cs="Times New Roman"/>
                <w:sz w:val="18"/>
                <w:szCs w:val="18"/>
              </w:rPr>
              <w:t xml:space="preserve"> UEQ </w:t>
            </w:r>
            <w:proofErr w:type="spellStart"/>
            <w:r w:rsidRPr="004A6820">
              <w:rPr>
                <w:rFonts w:ascii="Times New Roman" w:hAnsi="Times New Roman" w:cs="Times New Roman"/>
                <w:sz w:val="18"/>
                <w:szCs w:val="18"/>
              </w:rPr>
              <w:t>bernilai</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positif</w:t>
            </w:r>
            <w:proofErr w:type="spellEnd"/>
            <w:r w:rsidRPr="004A6820">
              <w:rPr>
                <w:rFonts w:ascii="Times New Roman" w:hAnsi="Times New Roman" w:cs="Times New Roman"/>
                <w:sz w:val="18"/>
                <w:szCs w:val="18"/>
              </w:rPr>
              <w:t>.</w:t>
            </w:r>
          </w:p>
        </w:tc>
      </w:tr>
      <w:tr w:rsidR="004A6820" w:rsidRPr="004A6820" w14:paraId="2E63FC8E" w14:textId="77777777" w:rsidTr="004A6820">
        <w:tc>
          <w:tcPr>
            <w:tcW w:w="0" w:type="auto"/>
          </w:tcPr>
          <w:p w14:paraId="6241853A" w14:textId="00D51508"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 xml:space="preserve">Kamilla &amp; </w:t>
            </w:r>
            <w:proofErr w:type="spellStart"/>
            <w:r w:rsidRPr="004A6820">
              <w:rPr>
                <w:rFonts w:ascii="Times New Roman" w:hAnsi="Times New Roman" w:cs="Times New Roman"/>
                <w:sz w:val="18"/>
                <w:szCs w:val="18"/>
              </w:rPr>
              <w:t>Parhusip</w:t>
            </w:r>
            <w:proofErr w:type="spellEnd"/>
            <w:r w:rsidRPr="004A6820">
              <w:rPr>
                <w:rFonts w:ascii="Times New Roman" w:hAnsi="Times New Roman" w:cs="Times New Roman"/>
                <w:sz w:val="18"/>
                <w:szCs w:val="18"/>
              </w:rPr>
              <w:t xml:space="preserve">  </w:t>
            </w:r>
            <w:sdt>
              <w:sdtPr>
                <w:rPr>
                  <w:rFonts w:ascii="Times New Roman" w:hAnsi="Times New Roman" w:cs="Times New Roman"/>
                  <w:color w:val="000000"/>
                  <w:sz w:val="18"/>
                  <w:szCs w:val="18"/>
                </w:rPr>
                <w:tag w:val="MENDELEY_CITATION_v3_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"/>
                <w:id w:val="845684190"/>
                <w:placeholder>
                  <w:docPart w:val="51CB36623007EF45BA0B518683C31162"/>
                </w:placeholder>
              </w:sdtPr>
              <w:sdtContent>
                <w:r w:rsidR="00F871E6" w:rsidRPr="00F871E6">
                  <w:rPr>
                    <w:rFonts w:ascii="Times New Roman" w:eastAsia="Times New Roman" w:hAnsi="Times New Roman" w:cs="Times New Roman"/>
                    <w:color w:val="000000"/>
                    <w:sz w:val="18"/>
                  </w:rPr>
                  <w:t xml:space="preserve">(Kamilla &amp; </w:t>
                </w:r>
                <w:proofErr w:type="spellStart"/>
                <w:r w:rsidR="00F871E6" w:rsidRPr="00F871E6">
                  <w:rPr>
                    <w:rFonts w:ascii="Times New Roman" w:eastAsia="Times New Roman" w:hAnsi="Times New Roman" w:cs="Times New Roman"/>
                    <w:color w:val="000000"/>
                    <w:sz w:val="18"/>
                  </w:rPr>
                  <w:t>Parhusip</w:t>
                </w:r>
                <w:proofErr w:type="spellEnd"/>
                <w:r w:rsidR="00F871E6" w:rsidRPr="00F871E6">
                  <w:rPr>
                    <w:rFonts w:ascii="Times New Roman" w:eastAsia="Times New Roman" w:hAnsi="Times New Roman" w:cs="Times New Roman"/>
                    <w:color w:val="000000"/>
                    <w:sz w:val="18"/>
                  </w:rPr>
                  <w:t>, 2025)</w:t>
                </w:r>
              </w:sdtContent>
            </w:sdt>
          </w:p>
        </w:tc>
        <w:tc>
          <w:tcPr>
            <w:tcW w:w="0" w:type="auto"/>
          </w:tcPr>
          <w:p w14:paraId="06A0E6C7" w14:textId="77777777" w:rsidR="004A6820" w:rsidRPr="004A6820" w:rsidRDefault="004A6820" w:rsidP="00D75B51">
            <w:pPr>
              <w:rPr>
                <w:rFonts w:ascii="Times New Roman" w:hAnsi="Times New Roman" w:cs="Times New Roman"/>
                <w:sz w:val="18"/>
                <w:szCs w:val="18"/>
              </w:rPr>
            </w:pPr>
            <w:proofErr w:type="spellStart"/>
            <w:r w:rsidRPr="004A6820">
              <w:rPr>
                <w:rFonts w:ascii="Times New Roman" w:hAnsi="Times New Roman" w:cs="Times New Roman"/>
                <w:sz w:val="18"/>
                <w:szCs w:val="18"/>
              </w:rPr>
              <w:t>Pengukuran</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Usability</w:t>
            </w:r>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Spotify</w:t>
            </w:r>
            <w:r w:rsidRPr="004A6820">
              <w:rPr>
                <w:rFonts w:ascii="Times New Roman" w:hAnsi="Times New Roman" w:cs="Times New Roman"/>
                <w:sz w:val="18"/>
                <w:szCs w:val="18"/>
              </w:rPr>
              <w:t xml:space="preserve"> Desktop App </w:t>
            </w:r>
            <w:proofErr w:type="spellStart"/>
            <w:r w:rsidRPr="004A6820">
              <w:rPr>
                <w:rFonts w:ascii="Times New Roman" w:hAnsi="Times New Roman" w:cs="Times New Roman"/>
                <w:sz w:val="18"/>
                <w:szCs w:val="18"/>
              </w:rPr>
              <w:t>Menggunakan</w:t>
            </w:r>
            <w:proofErr w:type="spellEnd"/>
            <w:r w:rsidRPr="004A6820">
              <w:rPr>
                <w:rFonts w:ascii="Times New Roman" w:hAnsi="Times New Roman" w:cs="Times New Roman"/>
                <w:sz w:val="18"/>
                <w:szCs w:val="18"/>
              </w:rPr>
              <w:t xml:space="preserve"> Metode </w:t>
            </w:r>
            <w:r w:rsidRPr="004A6820">
              <w:rPr>
                <w:rFonts w:ascii="Times New Roman" w:hAnsi="Times New Roman" w:cs="Times New Roman"/>
                <w:i/>
                <w:iCs/>
                <w:sz w:val="18"/>
                <w:szCs w:val="18"/>
              </w:rPr>
              <w:t>System Usability Scale</w:t>
            </w:r>
            <w:r w:rsidRPr="004A6820">
              <w:rPr>
                <w:rFonts w:ascii="Times New Roman" w:hAnsi="Times New Roman" w:cs="Times New Roman"/>
                <w:sz w:val="18"/>
                <w:szCs w:val="18"/>
              </w:rPr>
              <w:t xml:space="preserve"> (SUS)</w:t>
            </w:r>
          </w:p>
        </w:tc>
        <w:tc>
          <w:tcPr>
            <w:tcW w:w="0" w:type="auto"/>
          </w:tcPr>
          <w:p w14:paraId="65C21890"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SUS &amp; Black Box Testing</w:t>
            </w:r>
          </w:p>
        </w:tc>
        <w:tc>
          <w:tcPr>
            <w:tcW w:w="0" w:type="auto"/>
          </w:tcPr>
          <w:p w14:paraId="623535F6" w14:textId="41002C88"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i/>
                <w:iCs/>
                <w:sz w:val="18"/>
                <w:szCs w:val="18"/>
              </w:rPr>
              <w:t>Spotify</w:t>
            </w:r>
            <w:r w:rsidRPr="004A6820">
              <w:rPr>
                <w:rFonts w:ascii="Times New Roman" w:hAnsi="Times New Roman" w:cs="Times New Roman"/>
                <w:sz w:val="18"/>
                <w:szCs w:val="18"/>
              </w:rPr>
              <w:t xml:space="preserve"> Desktop </w:t>
            </w:r>
            <w:proofErr w:type="spellStart"/>
            <w:r w:rsidRPr="004A6820">
              <w:rPr>
                <w:rFonts w:ascii="Times New Roman" w:hAnsi="Times New Roman" w:cs="Times New Roman"/>
                <w:sz w:val="18"/>
                <w:szCs w:val="18"/>
              </w:rPr>
              <w:t>memiliki</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usability</w:t>
            </w:r>
            <w:r w:rsidRPr="004A6820">
              <w:rPr>
                <w:rFonts w:ascii="Times New Roman" w:hAnsi="Times New Roman" w:cs="Times New Roman"/>
                <w:sz w:val="18"/>
                <w:szCs w:val="18"/>
              </w:rPr>
              <w:t xml:space="preserve"> yang </w:t>
            </w:r>
            <w:proofErr w:type="spellStart"/>
            <w:r w:rsidRPr="004A6820">
              <w:rPr>
                <w:rFonts w:ascii="Times New Roman" w:hAnsi="Times New Roman" w:cs="Times New Roman"/>
                <w:sz w:val="18"/>
                <w:szCs w:val="18"/>
              </w:rPr>
              <w:t>baik</w:t>
            </w:r>
            <w:proofErr w:type="spellEnd"/>
            <w:r w:rsidRPr="004A6820">
              <w:rPr>
                <w:rFonts w:ascii="Times New Roman" w:hAnsi="Times New Roman" w:cs="Times New Roman"/>
                <w:sz w:val="18"/>
                <w:szCs w:val="18"/>
              </w:rPr>
              <w:t xml:space="preserve"> dan </w:t>
            </w:r>
            <w:proofErr w:type="spellStart"/>
            <w:r w:rsidRPr="004A6820">
              <w:rPr>
                <w:rFonts w:ascii="Times New Roman" w:hAnsi="Times New Roman" w:cs="Times New Roman"/>
                <w:sz w:val="18"/>
                <w:szCs w:val="18"/>
              </w:rPr>
              <w:t>seluruh</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fungsi</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berjalan</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sesuai</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hasil</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pengujian</w:t>
            </w:r>
            <w:proofErr w:type="spellEnd"/>
            <w:r w:rsidRPr="004A6820">
              <w:rPr>
                <w:rFonts w:ascii="Times New Roman" w:hAnsi="Times New Roman" w:cs="Times New Roman"/>
                <w:sz w:val="18"/>
                <w:szCs w:val="18"/>
              </w:rPr>
              <w:t>.</w:t>
            </w:r>
          </w:p>
        </w:tc>
      </w:tr>
      <w:tr w:rsidR="004A6820" w:rsidRPr="004A6820" w14:paraId="1CE33E7D" w14:textId="77777777" w:rsidTr="004A6820">
        <w:trPr>
          <w:trHeight w:val="466"/>
        </w:trPr>
        <w:tc>
          <w:tcPr>
            <w:tcW w:w="0" w:type="auto"/>
          </w:tcPr>
          <w:p w14:paraId="45108D25" w14:textId="0AD02F9F" w:rsidR="004A6820" w:rsidRPr="004A6820" w:rsidRDefault="004A6820" w:rsidP="00D75B51">
            <w:pPr>
              <w:rPr>
                <w:rFonts w:ascii="Times New Roman" w:hAnsi="Times New Roman" w:cs="Times New Roman"/>
                <w:sz w:val="18"/>
                <w:szCs w:val="18"/>
              </w:rPr>
            </w:pPr>
            <w:proofErr w:type="spellStart"/>
            <w:r w:rsidRPr="004A6820">
              <w:rPr>
                <w:rFonts w:ascii="Times New Roman" w:hAnsi="Times New Roman" w:cs="Times New Roman"/>
                <w:sz w:val="18"/>
                <w:szCs w:val="18"/>
              </w:rPr>
              <w:t>Deschmukh</w:t>
            </w:r>
            <w:proofErr w:type="spellEnd"/>
            <w:r w:rsidRPr="004A6820">
              <w:rPr>
                <w:rFonts w:ascii="Times New Roman" w:hAnsi="Times New Roman" w:cs="Times New Roman"/>
                <w:sz w:val="18"/>
                <w:szCs w:val="18"/>
              </w:rPr>
              <w:t xml:space="preserve"> dan </w:t>
            </w:r>
            <w:proofErr w:type="spellStart"/>
            <w:r w:rsidRPr="004A6820">
              <w:rPr>
                <w:rFonts w:ascii="Times New Roman" w:hAnsi="Times New Roman" w:cs="Times New Roman"/>
                <w:sz w:val="18"/>
                <w:szCs w:val="18"/>
              </w:rPr>
              <w:t>Chalmeta</w:t>
            </w:r>
            <w:proofErr w:type="spellEnd"/>
            <w:r w:rsidRPr="004A6820">
              <w:rPr>
                <w:rFonts w:ascii="Times New Roman" w:hAnsi="Times New Roman" w:cs="Times New Roman"/>
                <w:sz w:val="18"/>
                <w:szCs w:val="18"/>
              </w:rPr>
              <w:t xml:space="preserve"> </w:t>
            </w:r>
            <w:sdt>
              <w:sdtPr>
                <w:rPr>
                  <w:rFonts w:ascii="Times New Roman" w:hAnsi="Times New Roman" w:cs="Times New Roman"/>
                  <w:color w:val="000000"/>
                  <w:sz w:val="18"/>
                  <w:szCs w:val="18"/>
                </w:rPr>
                <w:tag w:val="MENDELEY_CITATION_v3_eyJjaXRhdGlvbklEIjoiTUVOREVMRVlfQ0lUQVRJT05fZjhjMGE5NjktODA4ZC00ZjMwLWFlYzktMTllYWQwMGVhNjBm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
                <w:id w:val="-869999323"/>
                <w:placeholder>
                  <w:docPart w:val="51CB36623007EF45BA0B518683C31162"/>
                </w:placeholder>
              </w:sdtPr>
              <w:sdtContent>
                <w:r w:rsidR="00F871E6" w:rsidRPr="00F871E6">
                  <w:rPr>
                    <w:rFonts w:ascii="Times New Roman" w:eastAsia="Times New Roman" w:hAnsi="Times New Roman" w:cs="Times New Roman"/>
                    <w:color w:val="000000"/>
                    <w:sz w:val="18"/>
                  </w:rPr>
                  <w:t xml:space="preserve">(Deshmukh &amp; </w:t>
                </w:r>
                <w:proofErr w:type="spellStart"/>
                <w:r w:rsidR="00F871E6" w:rsidRPr="00F871E6">
                  <w:rPr>
                    <w:rFonts w:ascii="Times New Roman" w:eastAsia="Times New Roman" w:hAnsi="Times New Roman" w:cs="Times New Roman"/>
                    <w:color w:val="000000"/>
                    <w:sz w:val="18"/>
                  </w:rPr>
                  <w:t>Chalmeta</w:t>
                </w:r>
                <w:proofErr w:type="spellEnd"/>
                <w:r w:rsidR="00F871E6" w:rsidRPr="00F871E6">
                  <w:rPr>
                    <w:rFonts w:ascii="Times New Roman" w:eastAsia="Times New Roman" w:hAnsi="Times New Roman" w:cs="Times New Roman"/>
                    <w:color w:val="000000"/>
                    <w:sz w:val="18"/>
                  </w:rPr>
                  <w:t>, 2024)</w:t>
                </w:r>
              </w:sdtContent>
            </w:sdt>
          </w:p>
        </w:tc>
        <w:tc>
          <w:tcPr>
            <w:tcW w:w="0" w:type="auto"/>
          </w:tcPr>
          <w:p w14:paraId="2703A866"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Determining What Individual SUS Scores Mean</w:t>
            </w:r>
          </w:p>
        </w:tc>
        <w:tc>
          <w:tcPr>
            <w:tcW w:w="0" w:type="auto"/>
          </w:tcPr>
          <w:p w14:paraId="5260105E"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SUS</w:t>
            </w:r>
          </w:p>
        </w:tc>
        <w:tc>
          <w:tcPr>
            <w:tcW w:w="0" w:type="auto"/>
          </w:tcPr>
          <w:p w14:paraId="1AC9124C" w14:textId="046F6847" w:rsidR="004A6820" w:rsidRPr="004A6820" w:rsidRDefault="004A6820" w:rsidP="00D75B51">
            <w:pPr>
              <w:rPr>
                <w:rFonts w:ascii="Times New Roman" w:hAnsi="Times New Roman" w:cs="Times New Roman"/>
                <w:vanish/>
                <w:sz w:val="18"/>
                <w:szCs w:val="18"/>
                <w:lang w:val="en-ID"/>
              </w:rPr>
            </w:pPr>
            <w:proofErr w:type="spellStart"/>
            <w:r w:rsidRPr="004A6820">
              <w:rPr>
                <w:rFonts w:ascii="Times New Roman" w:hAnsi="Times New Roman" w:cs="Times New Roman"/>
                <w:sz w:val="18"/>
                <w:szCs w:val="18"/>
                <w:lang w:val="en-ID"/>
              </w:rPr>
              <w:t>Mengembangkan</w:t>
            </w:r>
            <w:proofErr w:type="spellEnd"/>
            <w:r w:rsidRPr="004A6820">
              <w:rPr>
                <w:rFonts w:ascii="Times New Roman" w:hAnsi="Times New Roman" w:cs="Times New Roman"/>
                <w:sz w:val="18"/>
                <w:szCs w:val="18"/>
                <w:lang w:val="en-ID"/>
              </w:rPr>
              <w:t xml:space="preserve"> Grade Scale, Adjective Rating, dan Acceptability Range pada SUS.</w:t>
            </w:r>
          </w:p>
          <w:p w14:paraId="6C5891EE" w14:textId="77777777" w:rsidR="004A6820" w:rsidRPr="004A6820" w:rsidRDefault="004A6820" w:rsidP="00D75B51">
            <w:pPr>
              <w:rPr>
                <w:rFonts w:ascii="Times New Roman" w:hAnsi="Times New Roman" w:cs="Times New Roman"/>
                <w:sz w:val="18"/>
                <w:szCs w:val="18"/>
              </w:rPr>
            </w:pPr>
          </w:p>
        </w:tc>
      </w:tr>
      <w:tr w:rsidR="004A6820" w:rsidRPr="004A6820" w14:paraId="75BCC6DA" w14:textId="77777777" w:rsidTr="004A6820">
        <w:tc>
          <w:tcPr>
            <w:tcW w:w="0" w:type="auto"/>
          </w:tcPr>
          <w:p w14:paraId="597AC7F5" w14:textId="1F0246DD"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 xml:space="preserve">Kollmorgen, </w:t>
            </w:r>
            <w:proofErr w:type="spellStart"/>
            <w:r w:rsidRPr="004A6820">
              <w:rPr>
                <w:rFonts w:ascii="Times New Roman" w:hAnsi="Times New Roman" w:cs="Times New Roman"/>
                <w:sz w:val="18"/>
                <w:szCs w:val="18"/>
              </w:rPr>
              <w:t>Schreep</w:t>
            </w:r>
            <w:proofErr w:type="spellEnd"/>
            <w:r w:rsidRPr="004A6820">
              <w:rPr>
                <w:rFonts w:ascii="Times New Roman" w:hAnsi="Times New Roman" w:cs="Times New Roman"/>
                <w:sz w:val="18"/>
                <w:szCs w:val="18"/>
              </w:rPr>
              <w:t xml:space="preserve">, &amp; </w:t>
            </w:r>
            <w:proofErr w:type="spellStart"/>
            <w:r w:rsidRPr="004A6820">
              <w:rPr>
                <w:rFonts w:ascii="Times New Roman" w:hAnsi="Times New Roman" w:cs="Times New Roman"/>
                <w:sz w:val="18"/>
                <w:szCs w:val="18"/>
              </w:rPr>
              <w:t>Thomaschewski</w:t>
            </w:r>
            <w:proofErr w:type="spellEnd"/>
            <w:r w:rsidRPr="004A6820">
              <w:rPr>
                <w:rFonts w:ascii="Times New Roman" w:hAnsi="Times New Roman" w:cs="Times New Roman"/>
                <w:sz w:val="18"/>
                <w:szCs w:val="18"/>
              </w:rPr>
              <w:t xml:space="preserve"> </w:t>
            </w:r>
            <w:sdt>
              <w:sdtPr>
                <w:rPr>
                  <w:rFonts w:ascii="Times New Roman" w:hAnsi="Times New Roman" w:cs="Times New Roman"/>
                  <w:color w:val="000000"/>
                  <w:sz w:val="18"/>
                  <w:szCs w:val="18"/>
                </w:rPr>
                <w:tag w:val="MENDELEY_CITATION_v3_eyJjaXRhdGlvbklEIjoiTUVOREVMRVlfQ0lUQVRJT05fYTJiZDczNmItNjA2ZC00YmVmLWI0ZjUtOWRmZTU4Yjk1NTY4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
                <w:id w:val="-1315948439"/>
                <w:placeholder>
                  <w:docPart w:val="51CB36623007EF45BA0B518683C31162"/>
                </w:placeholder>
              </w:sdtPr>
              <w:sdtContent>
                <w:r w:rsidR="00F871E6" w:rsidRPr="00F871E6">
                  <w:rPr>
                    <w:rFonts w:ascii="Times New Roman" w:eastAsia="Times New Roman" w:hAnsi="Times New Roman" w:cs="Times New Roman"/>
                    <w:color w:val="000000"/>
                    <w:sz w:val="18"/>
                    <w:szCs w:val="18"/>
                  </w:rPr>
                  <w:t>(Kollmorgen et al., 2023)</w:t>
                </w:r>
              </w:sdtContent>
            </w:sdt>
          </w:p>
        </w:tc>
        <w:tc>
          <w:tcPr>
            <w:tcW w:w="0" w:type="auto"/>
          </w:tcPr>
          <w:p w14:paraId="5655E7AE"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 xml:space="preserve">Construction and Evaluation of a </w:t>
            </w:r>
            <w:r w:rsidRPr="004A6820">
              <w:rPr>
                <w:rFonts w:ascii="Times New Roman" w:hAnsi="Times New Roman" w:cs="Times New Roman"/>
                <w:i/>
                <w:iCs/>
                <w:sz w:val="18"/>
                <w:szCs w:val="18"/>
              </w:rPr>
              <w:t>User Experience Questionnaire</w:t>
            </w:r>
          </w:p>
        </w:tc>
        <w:tc>
          <w:tcPr>
            <w:tcW w:w="0" w:type="auto"/>
          </w:tcPr>
          <w:p w14:paraId="38A5EAB5"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SUS</w:t>
            </w:r>
          </w:p>
        </w:tc>
        <w:tc>
          <w:tcPr>
            <w:tcW w:w="0" w:type="auto"/>
          </w:tcPr>
          <w:p w14:paraId="5029FC31" w14:textId="77777777" w:rsidR="004A6820" w:rsidRPr="004A6820" w:rsidRDefault="004A6820" w:rsidP="00D75B51">
            <w:pPr>
              <w:rPr>
                <w:rFonts w:ascii="Times New Roman" w:hAnsi="Times New Roman" w:cs="Times New Roman"/>
                <w:sz w:val="18"/>
                <w:szCs w:val="18"/>
                <w:lang w:val="pt-BR"/>
              </w:rPr>
            </w:pPr>
            <w:proofErr w:type="spellStart"/>
            <w:r w:rsidRPr="004A6820">
              <w:rPr>
                <w:rFonts w:ascii="Times New Roman" w:hAnsi="Times New Roman" w:cs="Times New Roman"/>
                <w:sz w:val="18"/>
                <w:szCs w:val="18"/>
                <w:lang w:val="pt-BR"/>
              </w:rPr>
              <w:t>Mengembangkan</w:t>
            </w:r>
            <w:proofErr w:type="spellEnd"/>
            <w:r w:rsidRPr="004A6820">
              <w:rPr>
                <w:rFonts w:ascii="Times New Roman" w:hAnsi="Times New Roman" w:cs="Times New Roman"/>
                <w:sz w:val="18"/>
                <w:szCs w:val="18"/>
                <w:lang w:val="pt-BR"/>
              </w:rPr>
              <w:t xml:space="preserve"> UEQ yang </w:t>
            </w:r>
            <w:proofErr w:type="spellStart"/>
            <w:r w:rsidRPr="004A6820">
              <w:rPr>
                <w:rFonts w:ascii="Times New Roman" w:hAnsi="Times New Roman" w:cs="Times New Roman"/>
                <w:sz w:val="18"/>
                <w:szCs w:val="18"/>
                <w:lang w:val="pt-BR"/>
              </w:rPr>
              <w:t>terdiri</w:t>
            </w:r>
            <w:proofErr w:type="spellEnd"/>
            <w:r w:rsidRPr="004A6820">
              <w:rPr>
                <w:rFonts w:ascii="Times New Roman" w:hAnsi="Times New Roman" w:cs="Times New Roman"/>
                <w:sz w:val="18"/>
                <w:szCs w:val="18"/>
                <w:lang w:val="pt-BR"/>
              </w:rPr>
              <w:t xml:space="preserve"> </w:t>
            </w:r>
            <w:proofErr w:type="spellStart"/>
            <w:r w:rsidRPr="004A6820">
              <w:rPr>
                <w:rFonts w:ascii="Times New Roman" w:hAnsi="Times New Roman" w:cs="Times New Roman"/>
                <w:sz w:val="18"/>
                <w:szCs w:val="18"/>
                <w:lang w:val="pt-BR"/>
              </w:rPr>
              <w:t>dari</w:t>
            </w:r>
            <w:proofErr w:type="spellEnd"/>
            <w:r w:rsidRPr="004A6820">
              <w:rPr>
                <w:rFonts w:ascii="Times New Roman" w:hAnsi="Times New Roman" w:cs="Times New Roman"/>
                <w:sz w:val="18"/>
                <w:szCs w:val="18"/>
                <w:lang w:val="pt-BR"/>
              </w:rPr>
              <w:t xml:space="preserve"> 26 </w:t>
            </w:r>
            <w:proofErr w:type="spellStart"/>
            <w:r w:rsidRPr="004A6820">
              <w:rPr>
                <w:rFonts w:ascii="Times New Roman" w:hAnsi="Times New Roman" w:cs="Times New Roman"/>
                <w:sz w:val="18"/>
                <w:szCs w:val="18"/>
                <w:lang w:val="pt-BR"/>
              </w:rPr>
              <w:t>pasangan</w:t>
            </w:r>
            <w:proofErr w:type="spellEnd"/>
            <w:r w:rsidRPr="004A6820">
              <w:rPr>
                <w:rFonts w:ascii="Times New Roman" w:hAnsi="Times New Roman" w:cs="Times New Roman"/>
                <w:sz w:val="18"/>
                <w:szCs w:val="18"/>
                <w:lang w:val="pt-BR"/>
              </w:rPr>
              <w:t xml:space="preserve"> </w:t>
            </w:r>
            <w:proofErr w:type="spellStart"/>
            <w:r w:rsidRPr="004A6820">
              <w:rPr>
                <w:rFonts w:ascii="Times New Roman" w:hAnsi="Times New Roman" w:cs="Times New Roman"/>
                <w:sz w:val="18"/>
                <w:szCs w:val="18"/>
                <w:lang w:val="pt-BR"/>
              </w:rPr>
              <w:t>kata</w:t>
            </w:r>
            <w:proofErr w:type="spellEnd"/>
            <w:r w:rsidRPr="004A6820">
              <w:rPr>
                <w:rFonts w:ascii="Times New Roman" w:hAnsi="Times New Roman" w:cs="Times New Roman"/>
                <w:sz w:val="18"/>
                <w:szCs w:val="18"/>
                <w:lang w:val="pt-BR"/>
              </w:rPr>
              <w:t xml:space="preserve"> bipolar </w:t>
            </w:r>
            <w:proofErr w:type="spellStart"/>
            <w:r w:rsidRPr="004A6820">
              <w:rPr>
                <w:rFonts w:ascii="Times New Roman" w:hAnsi="Times New Roman" w:cs="Times New Roman"/>
                <w:sz w:val="18"/>
                <w:szCs w:val="18"/>
                <w:lang w:val="pt-BR"/>
              </w:rPr>
              <w:t>dan</w:t>
            </w:r>
            <w:proofErr w:type="spellEnd"/>
            <w:r w:rsidRPr="004A6820">
              <w:rPr>
                <w:rFonts w:ascii="Times New Roman" w:hAnsi="Times New Roman" w:cs="Times New Roman"/>
                <w:sz w:val="18"/>
                <w:szCs w:val="18"/>
                <w:lang w:val="pt-BR"/>
              </w:rPr>
              <w:t xml:space="preserve"> </w:t>
            </w:r>
            <w:proofErr w:type="spellStart"/>
            <w:r w:rsidRPr="004A6820">
              <w:rPr>
                <w:rFonts w:ascii="Times New Roman" w:hAnsi="Times New Roman" w:cs="Times New Roman"/>
                <w:sz w:val="18"/>
                <w:szCs w:val="18"/>
                <w:lang w:val="pt-BR"/>
              </w:rPr>
              <w:t>enam</w:t>
            </w:r>
            <w:proofErr w:type="spellEnd"/>
            <w:r w:rsidRPr="004A6820">
              <w:rPr>
                <w:rFonts w:ascii="Times New Roman" w:hAnsi="Times New Roman" w:cs="Times New Roman"/>
                <w:sz w:val="18"/>
                <w:szCs w:val="18"/>
                <w:lang w:val="pt-BR"/>
              </w:rPr>
              <w:t xml:space="preserve"> </w:t>
            </w:r>
            <w:proofErr w:type="spellStart"/>
            <w:r w:rsidRPr="004A6820">
              <w:rPr>
                <w:rFonts w:ascii="Times New Roman" w:hAnsi="Times New Roman" w:cs="Times New Roman"/>
                <w:sz w:val="18"/>
                <w:szCs w:val="18"/>
                <w:lang w:val="pt-BR"/>
              </w:rPr>
              <w:t>dimensi</w:t>
            </w:r>
            <w:proofErr w:type="spellEnd"/>
            <w:r w:rsidRPr="004A6820">
              <w:rPr>
                <w:rFonts w:ascii="Times New Roman" w:hAnsi="Times New Roman" w:cs="Times New Roman"/>
                <w:sz w:val="18"/>
                <w:szCs w:val="18"/>
                <w:lang w:val="pt-BR"/>
              </w:rPr>
              <w:t xml:space="preserve"> UX.</w:t>
            </w:r>
          </w:p>
        </w:tc>
      </w:tr>
      <w:tr w:rsidR="004A6820" w:rsidRPr="004A6820" w14:paraId="6523F7A0" w14:textId="77777777" w:rsidTr="004A6820">
        <w:tc>
          <w:tcPr>
            <w:tcW w:w="0" w:type="auto"/>
          </w:tcPr>
          <w:p w14:paraId="4C386744" w14:textId="710D657E" w:rsidR="004A6820" w:rsidRPr="004A6820" w:rsidRDefault="004A6820" w:rsidP="00D75B51">
            <w:pPr>
              <w:rPr>
                <w:rFonts w:ascii="Times New Roman" w:hAnsi="Times New Roman" w:cs="Times New Roman"/>
                <w:sz w:val="18"/>
                <w:szCs w:val="18"/>
              </w:rPr>
            </w:pPr>
            <w:proofErr w:type="spellStart"/>
            <w:r w:rsidRPr="004A6820">
              <w:rPr>
                <w:rFonts w:ascii="Times New Roman" w:hAnsi="Times New Roman" w:cs="Times New Roman"/>
                <w:sz w:val="18"/>
                <w:szCs w:val="18"/>
              </w:rPr>
              <w:t>Milners</w:t>
            </w:r>
            <w:proofErr w:type="spellEnd"/>
            <w:r w:rsidRPr="004A6820">
              <w:rPr>
                <w:rFonts w:ascii="Times New Roman" w:hAnsi="Times New Roman" w:cs="Times New Roman"/>
                <w:sz w:val="18"/>
                <w:szCs w:val="18"/>
              </w:rPr>
              <w:t xml:space="preserve">, Schrepp, Hinderks, &amp; </w:t>
            </w:r>
            <w:proofErr w:type="spellStart"/>
            <w:r w:rsidRPr="004A6820">
              <w:rPr>
                <w:rFonts w:ascii="Times New Roman" w:hAnsi="Times New Roman" w:cs="Times New Roman"/>
                <w:sz w:val="18"/>
                <w:szCs w:val="18"/>
              </w:rPr>
              <w:t>Thomaschewski</w:t>
            </w:r>
            <w:proofErr w:type="spellEnd"/>
            <w:r w:rsidRPr="004A6820">
              <w:rPr>
                <w:rFonts w:ascii="Times New Roman" w:hAnsi="Times New Roman" w:cs="Times New Roman"/>
                <w:sz w:val="18"/>
                <w:szCs w:val="18"/>
              </w:rPr>
              <w:t xml:space="preserve">  </w:t>
            </w:r>
            <w:sdt>
              <w:sdtPr>
                <w:rPr>
                  <w:rFonts w:ascii="Times New Roman" w:hAnsi="Times New Roman" w:cs="Times New Roman"/>
                  <w:color w:val="000000"/>
                  <w:sz w:val="18"/>
                  <w:szCs w:val="18"/>
                </w:rPr>
                <w:tag w:val="MENDELEY_CITATION_v3_eyJjaXRhdGlvbklEIjoiTUVOREVMRVlfQ0lUQVRJT05fY2RlNGY3NmUtZjdhMi00MzI5LWEyYWEtNjc4MDExZDI0NDQw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
                <w:id w:val="1771041443"/>
                <w:placeholder>
                  <w:docPart w:val="51CB36623007EF45BA0B518683C31162"/>
                </w:placeholder>
              </w:sdtPr>
              <w:sdtContent>
                <w:r w:rsidR="00F871E6" w:rsidRPr="00F871E6">
                  <w:rPr>
                    <w:rFonts w:ascii="Times New Roman" w:eastAsia="Times New Roman" w:hAnsi="Times New Roman" w:cs="Times New Roman"/>
                    <w:color w:val="000000"/>
                    <w:sz w:val="18"/>
                    <w:szCs w:val="18"/>
                  </w:rPr>
                  <w:t>(Meiners et al., 2023)</w:t>
                </w:r>
              </w:sdtContent>
            </w:sdt>
          </w:p>
        </w:tc>
        <w:tc>
          <w:tcPr>
            <w:tcW w:w="0" w:type="auto"/>
          </w:tcPr>
          <w:p w14:paraId="2ADE789E"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 xml:space="preserve">Construction of a </w:t>
            </w:r>
            <w:r w:rsidRPr="004A6820">
              <w:rPr>
                <w:rFonts w:ascii="Times New Roman" w:hAnsi="Times New Roman" w:cs="Times New Roman"/>
                <w:i/>
                <w:iCs/>
                <w:sz w:val="18"/>
                <w:szCs w:val="18"/>
              </w:rPr>
              <w:t>Benchmark</w:t>
            </w:r>
            <w:r w:rsidRPr="004A6820">
              <w:rPr>
                <w:rFonts w:ascii="Times New Roman" w:hAnsi="Times New Roman" w:cs="Times New Roman"/>
                <w:sz w:val="18"/>
                <w:szCs w:val="18"/>
              </w:rPr>
              <w:t xml:space="preserve"> for the UEQ</w:t>
            </w:r>
          </w:p>
        </w:tc>
        <w:tc>
          <w:tcPr>
            <w:tcW w:w="0" w:type="auto"/>
          </w:tcPr>
          <w:p w14:paraId="33C601DE" w14:textId="77777777" w:rsidR="004A6820" w:rsidRPr="004A6820" w:rsidRDefault="004A6820" w:rsidP="00D75B51">
            <w:pPr>
              <w:rPr>
                <w:rFonts w:ascii="Times New Roman" w:hAnsi="Times New Roman" w:cs="Times New Roman"/>
                <w:sz w:val="18"/>
                <w:szCs w:val="18"/>
              </w:rPr>
            </w:pPr>
            <w:r w:rsidRPr="004A6820">
              <w:rPr>
                <w:rFonts w:ascii="Times New Roman" w:hAnsi="Times New Roman" w:cs="Times New Roman"/>
                <w:sz w:val="18"/>
                <w:szCs w:val="18"/>
              </w:rPr>
              <w:t>UEQ</w:t>
            </w:r>
          </w:p>
        </w:tc>
        <w:tc>
          <w:tcPr>
            <w:tcW w:w="0" w:type="auto"/>
          </w:tcPr>
          <w:p w14:paraId="4E426B87" w14:textId="77777777" w:rsidR="004A6820" w:rsidRPr="004A6820" w:rsidRDefault="004A6820" w:rsidP="00D75B51">
            <w:pPr>
              <w:rPr>
                <w:rFonts w:ascii="Times New Roman" w:hAnsi="Times New Roman" w:cs="Times New Roman"/>
                <w:sz w:val="18"/>
                <w:szCs w:val="18"/>
              </w:rPr>
            </w:pPr>
            <w:proofErr w:type="spellStart"/>
            <w:r w:rsidRPr="004A6820">
              <w:rPr>
                <w:rFonts w:ascii="Times New Roman" w:hAnsi="Times New Roman" w:cs="Times New Roman"/>
                <w:sz w:val="18"/>
                <w:szCs w:val="18"/>
              </w:rPr>
              <w:t>Mengembangkan</w:t>
            </w:r>
            <w:proofErr w:type="spellEnd"/>
            <w:r w:rsidRPr="004A6820">
              <w:rPr>
                <w:rFonts w:ascii="Times New Roman" w:hAnsi="Times New Roman" w:cs="Times New Roman"/>
                <w:sz w:val="18"/>
                <w:szCs w:val="18"/>
              </w:rPr>
              <w:t xml:space="preserve"> </w:t>
            </w:r>
            <w:r w:rsidRPr="004A6820">
              <w:rPr>
                <w:rFonts w:ascii="Times New Roman" w:hAnsi="Times New Roman" w:cs="Times New Roman"/>
                <w:i/>
                <w:iCs/>
                <w:sz w:val="18"/>
                <w:szCs w:val="18"/>
              </w:rPr>
              <w:t>Benchmark</w:t>
            </w:r>
            <w:r w:rsidRPr="004A6820">
              <w:rPr>
                <w:rFonts w:ascii="Times New Roman" w:hAnsi="Times New Roman" w:cs="Times New Roman"/>
                <w:sz w:val="18"/>
                <w:szCs w:val="18"/>
              </w:rPr>
              <w:t xml:space="preserve"> UEQ </w:t>
            </w:r>
            <w:proofErr w:type="spellStart"/>
            <w:r w:rsidRPr="004A6820">
              <w:rPr>
                <w:rFonts w:ascii="Times New Roman" w:hAnsi="Times New Roman" w:cs="Times New Roman"/>
                <w:sz w:val="18"/>
                <w:szCs w:val="18"/>
              </w:rPr>
              <w:t>untuk</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membandingkan</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hasil</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evaluasi</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dengan</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ribuan</w:t>
            </w:r>
            <w:proofErr w:type="spellEnd"/>
            <w:r w:rsidRPr="004A6820">
              <w:rPr>
                <w:rFonts w:ascii="Times New Roman" w:hAnsi="Times New Roman" w:cs="Times New Roman"/>
                <w:sz w:val="18"/>
                <w:szCs w:val="18"/>
              </w:rPr>
              <w:t xml:space="preserve"> </w:t>
            </w:r>
            <w:proofErr w:type="spellStart"/>
            <w:r w:rsidRPr="004A6820">
              <w:rPr>
                <w:rFonts w:ascii="Times New Roman" w:hAnsi="Times New Roman" w:cs="Times New Roman"/>
                <w:sz w:val="18"/>
                <w:szCs w:val="18"/>
              </w:rPr>
              <w:t>produk</w:t>
            </w:r>
            <w:proofErr w:type="spellEnd"/>
            <w:r w:rsidRPr="004A6820">
              <w:rPr>
                <w:rFonts w:ascii="Times New Roman" w:hAnsi="Times New Roman" w:cs="Times New Roman"/>
                <w:sz w:val="18"/>
                <w:szCs w:val="18"/>
              </w:rPr>
              <w:t xml:space="preserve"> digital.</w:t>
            </w:r>
          </w:p>
        </w:tc>
      </w:tr>
    </w:tbl>
    <w:p w14:paraId="7DA6CC27" w14:textId="77777777" w:rsidR="00A92B6D" w:rsidRPr="00E16257" w:rsidRDefault="00A92B6D" w:rsidP="00E16257">
      <w:pPr>
        <w:pStyle w:val="FormatParagraph"/>
        <w:ind w:firstLine="0"/>
        <w:rPr>
          <w:lang w:val="pt-BR"/>
        </w:rPr>
      </w:pPr>
    </w:p>
    <w:p w14:paraId="02F2F93F" w14:textId="77777777" w:rsidR="00A92B6D" w:rsidRPr="00E16257" w:rsidRDefault="00A92B6D" w:rsidP="00786F89">
      <w:pPr>
        <w:autoSpaceDE w:val="0"/>
        <w:autoSpaceDN w:val="0"/>
        <w:adjustRightInd w:val="0"/>
        <w:spacing w:after="0" w:line="240" w:lineRule="auto"/>
        <w:rPr>
          <w:rFonts w:ascii="Times New Roman" w:eastAsia="Calibri" w:hAnsi="Times New Roman" w:cs="Times New Roman"/>
          <w:b/>
          <w:sz w:val="24"/>
          <w:lang w:val="pt-BR"/>
        </w:rPr>
      </w:pPr>
    </w:p>
    <w:p w14:paraId="3E5089C7" w14:textId="77777777" w:rsidR="00A92B6D" w:rsidRDefault="00A92B6D" w:rsidP="005105B4">
      <w:pPr>
        <w:numPr>
          <w:ilvl w:val="0"/>
          <w:numId w:val="13"/>
        </w:numPr>
        <w:suppressAutoHyphens/>
        <w:spacing w:after="120" w:line="240" w:lineRule="auto"/>
        <w:ind w:left="567" w:hanging="567"/>
        <w:contextualSpacing/>
        <w:jc w:val="both"/>
        <w:rPr>
          <w:rFonts w:ascii="Times New Roman" w:eastAsia="Calibri" w:hAnsi="Times New Roman" w:cs="Times New Roman"/>
          <w:b/>
          <w:sz w:val="24"/>
        </w:rPr>
      </w:pPr>
      <w:r>
        <w:rPr>
          <w:rFonts w:ascii="Times New Roman" w:eastAsia="Calibri" w:hAnsi="Times New Roman" w:cs="Times New Roman"/>
          <w:b/>
          <w:sz w:val="24"/>
        </w:rPr>
        <w:t>METODE PENELITIAN</w:t>
      </w:r>
    </w:p>
    <w:p w14:paraId="32C2715C" w14:textId="77777777" w:rsidR="00A92B6D" w:rsidRPr="00E05330" w:rsidRDefault="00A92B6D" w:rsidP="00E05330">
      <w:pPr>
        <w:pStyle w:val="ListParagraph"/>
        <w:numPr>
          <w:ilvl w:val="0"/>
          <w:numId w:val="22"/>
        </w:numPr>
        <w:suppressAutoHyphens/>
        <w:spacing w:after="120" w:line="240" w:lineRule="auto"/>
        <w:ind w:left="284"/>
        <w:jc w:val="both"/>
        <w:rPr>
          <w:rFonts w:ascii="Times New Roman" w:eastAsia="Calibri" w:hAnsi="Times New Roman" w:cs="Times New Roman"/>
          <w:b/>
          <w:sz w:val="24"/>
        </w:rPr>
      </w:pPr>
      <w:proofErr w:type="spellStart"/>
      <w:r>
        <w:rPr>
          <w:rFonts w:ascii="Times New Roman" w:eastAsia="Calibri" w:hAnsi="Times New Roman" w:cs="Times New Roman"/>
          <w:b/>
          <w:sz w:val="24"/>
        </w:rPr>
        <w:t>Tahapan</w:t>
      </w:r>
      <w:proofErr w:type="spellEnd"/>
      <w:r>
        <w:rPr>
          <w:rFonts w:ascii="Times New Roman" w:eastAsia="Calibri" w:hAnsi="Times New Roman" w:cs="Times New Roman"/>
          <w:b/>
          <w:sz w:val="24"/>
        </w:rPr>
        <w:t xml:space="preserve"> </w:t>
      </w:r>
      <w:proofErr w:type="spellStart"/>
      <w:r>
        <w:rPr>
          <w:rFonts w:ascii="Times New Roman" w:eastAsia="Calibri" w:hAnsi="Times New Roman" w:cs="Times New Roman"/>
          <w:b/>
          <w:sz w:val="24"/>
        </w:rPr>
        <w:t>Penelitian</w:t>
      </w:r>
      <w:proofErr w:type="spellEnd"/>
    </w:p>
    <w:p w14:paraId="1EA9308A" w14:textId="32CDD22D" w:rsidR="00A92B6D" w:rsidRDefault="00A92B6D" w:rsidP="00C76310">
      <w:pPr>
        <w:pStyle w:val="FormatParagraph"/>
        <w:rPr>
          <w:sz w:val="20"/>
          <w:szCs w:val="18"/>
        </w:rPr>
      </w:pPr>
      <w:r w:rsidRPr="00065219">
        <w:rPr>
          <w:sz w:val="20"/>
          <w:szCs w:val="18"/>
        </w:rPr>
        <w:t xml:space="preserve">Penelitian menggunakan metode kuantitatif dengan pendekatan deskriptif. Pendekatan ini digunakan karena data penelitian berupa skor jawaban responden yang kemudian diolah untuk menggambarkan tingkat usability dan user experience. Perbandingan dilakukan terhadap tiga aplikasi, yaitu Spotify, Joox, dan YouTube Music. </w:t>
      </w:r>
      <w:r w:rsidRPr="00191FEB">
        <w:rPr>
          <w:sz w:val="20"/>
          <w:szCs w:val="18"/>
        </w:rPr>
        <w:t xml:space="preserve">Alur penelitian merupakan tahapan yang dilakukan secara sistematis untuk mencapai tujuan penelitian. Setiap tahapan saling berkaitan mulai dari identifikasi masalah hingga penarikan kesimpulan. Dalam penelitian ini, alur penelitian terdiri atas beberapa tahapan </w:t>
      </w:r>
      <w:r w:rsidR="00C76310">
        <w:rPr>
          <w:sz w:val="20"/>
          <w:szCs w:val="18"/>
        </w:rPr>
        <w:t>seperti pada gambar 1</w:t>
      </w:r>
      <w:r w:rsidRPr="00191FEB">
        <w:rPr>
          <w:sz w:val="20"/>
          <w:szCs w:val="18"/>
        </w:rPr>
        <w:t>.</w:t>
      </w:r>
    </w:p>
    <w:p w14:paraId="5BB7EE4E" w14:textId="77777777" w:rsidR="00A92B6D" w:rsidRPr="00191FEB" w:rsidRDefault="00A92B6D" w:rsidP="00E05330">
      <w:pPr>
        <w:pStyle w:val="FormatParagraph"/>
        <w:jc w:val="center"/>
        <w:rPr>
          <w:sz w:val="20"/>
          <w:szCs w:val="18"/>
        </w:rPr>
      </w:pPr>
      <w:r>
        <w:lastRenderedPageBreak/>
        <w:drawing>
          <wp:inline distT="0" distB="0" distL="0" distR="0" wp14:anchorId="1B8C4217" wp14:editId="6ED01F9B">
            <wp:extent cx="1972101" cy="3929853"/>
            <wp:effectExtent l="0" t="0" r="9525" b="0"/>
            <wp:docPr id="1638803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03307" name="Picture 1638803307"/>
                    <pic:cNvPicPr/>
                  </pic:nvPicPr>
                  <pic:blipFill>
                    <a:blip r:embed="rId12">
                      <a:extLst>
                        <a:ext uri="{28A0092B-C50C-407E-A947-70E740481C1C}">
                          <a14:useLocalDpi xmlns:a14="http://schemas.microsoft.com/office/drawing/2010/main" val="0"/>
                        </a:ext>
                      </a:extLst>
                    </a:blip>
                    <a:stretch>
                      <a:fillRect/>
                    </a:stretch>
                  </pic:blipFill>
                  <pic:spPr>
                    <a:xfrm>
                      <a:off x="0" y="0"/>
                      <a:ext cx="1986279" cy="3958106"/>
                    </a:xfrm>
                    <a:prstGeom prst="rect">
                      <a:avLst/>
                    </a:prstGeom>
                  </pic:spPr>
                </pic:pic>
              </a:graphicData>
            </a:graphic>
          </wp:inline>
        </w:drawing>
      </w:r>
    </w:p>
    <w:p w14:paraId="3A3E0DD0" w14:textId="77777777" w:rsidR="00A92B6D" w:rsidRPr="00191FEB" w:rsidRDefault="00A92B6D" w:rsidP="00191FEB">
      <w:pPr>
        <w:pStyle w:val="FormatParagraph"/>
        <w:rPr>
          <w:sz w:val="20"/>
          <w:szCs w:val="18"/>
        </w:rPr>
      </w:pPr>
      <w:r w:rsidRPr="00191FEB">
        <w:rPr>
          <w:sz w:val="20"/>
          <w:szCs w:val="18"/>
        </w:rPr>
        <w:t xml:space="preserve"> </w:t>
      </w:r>
    </w:p>
    <w:p w14:paraId="79A4B87B" w14:textId="13E71125" w:rsidR="00A92B6D" w:rsidRDefault="00A92B6D" w:rsidP="00E05330">
      <w:pPr>
        <w:pStyle w:val="FormatParagraph"/>
        <w:jc w:val="center"/>
        <w:rPr>
          <w:sz w:val="20"/>
          <w:szCs w:val="18"/>
        </w:rPr>
      </w:pPr>
      <w:r w:rsidRPr="00191FEB">
        <w:rPr>
          <w:sz w:val="20"/>
          <w:szCs w:val="18"/>
        </w:rPr>
        <w:t xml:space="preserve">Gambar </w:t>
      </w:r>
      <w:r w:rsidR="00C76310">
        <w:rPr>
          <w:sz w:val="20"/>
          <w:szCs w:val="18"/>
        </w:rPr>
        <w:t>1.</w:t>
      </w:r>
      <w:r w:rsidRPr="00191FEB">
        <w:rPr>
          <w:sz w:val="20"/>
          <w:szCs w:val="18"/>
        </w:rPr>
        <w:t xml:space="preserve"> Tahap Penelitian</w:t>
      </w:r>
    </w:p>
    <w:p w14:paraId="3F46314F" w14:textId="77777777" w:rsidR="00A92B6D" w:rsidRPr="00191FEB" w:rsidRDefault="00A92B6D" w:rsidP="00191FEB">
      <w:pPr>
        <w:pStyle w:val="FormatParagraph"/>
        <w:rPr>
          <w:sz w:val="20"/>
          <w:szCs w:val="18"/>
        </w:rPr>
      </w:pPr>
    </w:p>
    <w:p w14:paraId="02DE6976" w14:textId="1AA8D091" w:rsidR="00A92B6D" w:rsidRPr="005734B5" w:rsidRDefault="00A92B6D" w:rsidP="005734B5">
      <w:pPr>
        <w:pStyle w:val="FormatParagraph"/>
        <w:numPr>
          <w:ilvl w:val="0"/>
          <w:numId w:val="21"/>
        </w:numPr>
        <w:ind w:left="426"/>
        <w:rPr>
          <w:sz w:val="20"/>
          <w:szCs w:val="20"/>
        </w:rPr>
      </w:pPr>
      <w:r w:rsidRPr="005734B5">
        <w:rPr>
          <w:sz w:val="20"/>
          <w:szCs w:val="20"/>
        </w:rPr>
        <w:t xml:space="preserve">Identifikasi masalah : </w:t>
      </w:r>
      <w:r w:rsidR="005734B5" w:rsidRPr="005734B5">
        <w:rPr>
          <w:sz w:val="20"/>
          <w:szCs w:val="20"/>
        </w:rPr>
        <w:t xml:space="preserve">Tahap pertama dilakukan dengan mengidentifikasi permasalahan yang terdapat pada aplikasi streaming musik, khususnya yang berkaitan dengan </w:t>
      </w:r>
      <w:r w:rsidR="005734B5" w:rsidRPr="005734B5">
        <w:rPr>
          <w:i/>
          <w:iCs/>
          <w:sz w:val="20"/>
          <w:szCs w:val="20"/>
        </w:rPr>
        <w:t>usability</w:t>
      </w:r>
      <w:r w:rsidR="005734B5" w:rsidRPr="005734B5">
        <w:rPr>
          <w:sz w:val="20"/>
          <w:szCs w:val="20"/>
        </w:rPr>
        <w:t xml:space="preserve"> dan </w:t>
      </w:r>
      <w:r w:rsidR="005734B5" w:rsidRPr="005734B5">
        <w:rPr>
          <w:i/>
          <w:iCs/>
          <w:sz w:val="20"/>
          <w:szCs w:val="20"/>
        </w:rPr>
        <w:t>User Experience</w:t>
      </w:r>
      <w:r w:rsidR="005734B5" w:rsidRPr="005734B5">
        <w:rPr>
          <w:sz w:val="20"/>
          <w:szCs w:val="20"/>
        </w:rPr>
        <w:t xml:space="preserve">. Identifikasi dilakukan melalui pengamatan terhadap penggunaan aplikasi serta penelaahan berbagai penelitian terdahulu mengenai evaluasi aplikasi streaming musik. Tahapan ini bertujuan untuk menemukan permasalahan yang menjadi dasar dilakukannya penelitian </w:t>
      </w:r>
      <w:sdt>
        <w:sdtPr>
          <w:rPr>
            <w:color w:val="000000"/>
            <w:sz w:val="20"/>
            <w:szCs w:val="20"/>
          </w:rPr>
          <w:tag w:val="MENDELEY_CITATION_v3_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"/>
          <w:id w:val="247860103"/>
          <w:placeholder>
            <w:docPart w:val="F9264D7301A139448EAA295D4362D7FC"/>
          </w:placeholder>
        </w:sdtPr>
        <w:sdtContent>
          <w:r w:rsidR="00F871E6" w:rsidRPr="00F871E6">
            <w:rPr>
              <w:rFonts w:eastAsia="Times New Roman"/>
              <w:color w:val="000000"/>
              <w:sz w:val="20"/>
            </w:rPr>
            <w:t>(Creswell &amp; Creswell, 2023)</w:t>
          </w:r>
        </w:sdtContent>
      </w:sdt>
      <w:r w:rsidR="005734B5" w:rsidRPr="005734B5">
        <w:rPr>
          <w:sz w:val="20"/>
          <w:szCs w:val="20"/>
        </w:rPr>
        <w:t xml:space="preserve">, </w:t>
      </w:r>
      <w:sdt>
        <w:sdtPr>
          <w:rPr>
            <w:sz w:val="20"/>
            <w:szCs w:val="20"/>
          </w:rPr>
          <w:tag w:val="MENDELEY_CITATION_v3_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"/>
          <w:id w:val="-1548370090"/>
          <w:placeholder>
            <w:docPart w:val="F9264D7301A139448EAA295D4362D7FC"/>
          </w:placeholder>
        </w:sdtPr>
        <w:sdtContent>
          <w:r w:rsidR="00F871E6" w:rsidRPr="00F871E6">
            <w:rPr>
              <w:color w:val="000000"/>
              <w:sz w:val="20"/>
              <w:szCs w:val="20"/>
            </w:rPr>
            <w:t>(Sugiyono, 2023)</w:t>
          </w:r>
        </w:sdtContent>
      </w:sdt>
      <w:r w:rsidR="005734B5" w:rsidRPr="005734B5">
        <w:rPr>
          <w:sz w:val="20"/>
          <w:szCs w:val="20"/>
        </w:rPr>
        <w:t>.</w:t>
      </w:r>
    </w:p>
    <w:p w14:paraId="29808B77" w14:textId="6CCF1BDD" w:rsidR="00A92B6D" w:rsidRPr="005734B5" w:rsidRDefault="00A92B6D" w:rsidP="005734B5">
      <w:pPr>
        <w:pStyle w:val="FormatParagraph"/>
        <w:numPr>
          <w:ilvl w:val="0"/>
          <w:numId w:val="21"/>
        </w:numPr>
        <w:ind w:left="426"/>
        <w:rPr>
          <w:sz w:val="20"/>
          <w:szCs w:val="20"/>
        </w:rPr>
      </w:pPr>
      <w:r w:rsidRPr="005734B5">
        <w:rPr>
          <w:sz w:val="20"/>
          <w:szCs w:val="20"/>
        </w:rPr>
        <w:t xml:space="preserve">Studi literatur : </w:t>
      </w:r>
      <w:r w:rsidR="005734B5" w:rsidRPr="005734B5">
        <w:rPr>
          <w:sz w:val="20"/>
          <w:szCs w:val="20"/>
        </w:rPr>
        <w:t xml:space="preserve">Setelah masalah berhasil diidentifikasi, tahap berikutnya adalah melakukan studi literatur. Studi literatur dilakukan dengan mengumpulkan berbagai referensi berupa buku, jurnal ilmiah, prosiding, standar internasional, serta dokumentasi resmi yang berkaitan dengan </w:t>
      </w:r>
      <w:r w:rsidR="005734B5" w:rsidRPr="005734B5">
        <w:rPr>
          <w:i/>
          <w:iCs/>
          <w:sz w:val="20"/>
          <w:szCs w:val="20"/>
        </w:rPr>
        <w:t>User Experience</w:t>
      </w:r>
      <w:r w:rsidR="005734B5" w:rsidRPr="005734B5">
        <w:rPr>
          <w:sz w:val="20"/>
          <w:szCs w:val="20"/>
        </w:rPr>
        <w:t xml:space="preserve"> (UX), </w:t>
      </w:r>
      <w:r w:rsidR="005734B5" w:rsidRPr="005734B5">
        <w:rPr>
          <w:i/>
          <w:iCs/>
          <w:sz w:val="20"/>
          <w:szCs w:val="20"/>
        </w:rPr>
        <w:t>Usability</w:t>
      </w:r>
      <w:r w:rsidR="005734B5" w:rsidRPr="005734B5">
        <w:rPr>
          <w:sz w:val="20"/>
          <w:szCs w:val="20"/>
        </w:rPr>
        <w:t xml:space="preserve">, Human Computer Interaction (HCI), </w:t>
      </w:r>
      <w:r w:rsidR="005734B5" w:rsidRPr="005734B5">
        <w:rPr>
          <w:i/>
          <w:iCs/>
          <w:sz w:val="20"/>
          <w:szCs w:val="20"/>
        </w:rPr>
        <w:t>System Usability Scale</w:t>
      </w:r>
      <w:r w:rsidR="005734B5" w:rsidRPr="005734B5">
        <w:rPr>
          <w:sz w:val="20"/>
          <w:szCs w:val="20"/>
        </w:rPr>
        <w:t xml:space="preserve"> (SUS), dan </w:t>
      </w:r>
      <w:r w:rsidR="005734B5" w:rsidRPr="005734B5">
        <w:rPr>
          <w:i/>
          <w:iCs/>
          <w:sz w:val="20"/>
          <w:szCs w:val="20"/>
        </w:rPr>
        <w:t>User Experience Questionnaire</w:t>
      </w:r>
      <w:r w:rsidR="005734B5" w:rsidRPr="005734B5">
        <w:rPr>
          <w:sz w:val="20"/>
          <w:szCs w:val="20"/>
        </w:rPr>
        <w:t xml:space="preserve"> (UEQ). Hasil studi literatur digunakan sebagai landasan teori dan dasar dalam penyusunan instrumen penelitian </w:t>
      </w:r>
      <w:sdt>
        <w:sdtPr>
          <w:rPr>
            <w:sz w:val="20"/>
            <w:szCs w:val="20"/>
          </w:rPr>
          <w:tag w:val="MENDELEY_CITATION_v3_eyJjaXRhdGlvbklEIjoiTUVOREVMRVlfQ0lUQVRJT05fYTc5MjI2OGYtOTU2Yy00MzU2LWFmYjUtYTIxZTk0NmVlYzQ3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
          <w:id w:val="1845663626"/>
          <w:placeholder>
            <w:docPart w:val="9B57548ACBD9C648A3E6631B15686A15"/>
          </w:placeholder>
        </w:sdtPr>
        <w:sdtContent>
          <w:r w:rsidR="00F871E6" w:rsidRPr="00F871E6">
            <w:rPr>
              <w:color w:val="000000"/>
              <w:sz w:val="20"/>
              <w:szCs w:val="20"/>
            </w:rPr>
            <w:t>(Brooke, 1996)</w:t>
          </w:r>
        </w:sdtContent>
      </w:sdt>
      <w:r w:rsidR="005734B5" w:rsidRPr="005734B5">
        <w:rPr>
          <w:sz w:val="20"/>
          <w:szCs w:val="20"/>
        </w:rPr>
        <w:t xml:space="preserve">, </w:t>
      </w:r>
      <w:sdt>
        <w:sdtPr>
          <w:rPr>
            <w:color w:val="000000"/>
            <w:sz w:val="20"/>
            <w:szCs w:val="20"/>
          </w:rPr>
          <w:tag w:val="MENDELEY_CITATION_v3_eyJjaXRhdGlvbklEIjoiTUVOREVMRVlfQ0lUQVRJT05fOGViMWU3MDgtNzk1Yi00OWJjLTlhMjgtN2FiODhiYjY1OWNh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
          <w:id w:val="-961114185"/>
          <w:placeholder>
            <w:docPart w:val="9B57548ACBD9C648A3E6631B15686A15"/>
          </w:placeholder>
        </w:sdtPr>
        <w:sdtContent>
          <w:r w:rsidR="00F871E6" w:rsidRPr="00F871E6">
            <w:rPr>
              <w:rFonts w:eastAsia="Times New Roman"/>
              <w:color w:val="000000"/>
              <w:sz w:val="20"/>
            </w:rPr>
            <w:t>(Sauro &amp; Lewis, 2016)</w:t>
          </w:r>
        </w:sdtContent>
      </w:sdt>
      <w:r w:rsidR="005734B5" w:rsidRPr="005734B5">
        <w:rPr>
          <w:sz w:val="20"/>
          <w:szCs w:val="20"/>
        </w:rPr>
        <w:t xml:space="preserve">, </w:t>
      </w:r>
      <w:sdt>
        <w:sdtPr>
          <w:rPr>
            <w:sz w:val="20"/>
            <w:szCs w:val="20"/>
          </w:rPr>
          <w:tag w:val="MENDELEY_CITATION_v3_eyJjaXRhdGlvbklEIjoiTUVOREVMRVlfQ0lUQVRJT05fNzM3NmMyM2YtYmY4MC00MzM5LTlhYzAtOGE5NjIwNjZkMWU3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
          <w:id w:val="-389816844"/>
          <w:placeholder>
            <w:docPart w:val="9B57548ACBD9C648A3E6631B15686A15"/>
          </w:placeholder>
        </w:sdtPr>
        <w:sdtContent>
          <w:r w:rsidR="00F871E6" w:rsidRPr="00F871E6">
            <w:rPr>
              <w:color w:val="000000"/>
              <w:sz w:val="20"/>
              <w:szCs w:val="20"/>
            </w:rPr>
            <w:t>(Kollmorgen et al., 2023)</w:t>
          </w:r>
        </w:sdtContent>
      </w:sdt>
      <w:r w:rsidR="005734B5" w:rsidRPr="005734B5">
        <w:rPr>
          <w:sz w:val="20"/>
          <w:szCs w:val="20"/>
        </w:rPr>
        <w:t>.</w:t>
      </w:r>
    </w:p>
    <w:p w14:paraId="43732588" w14:textId="76717002" w:rsidR="00A92B6D" w:rsidRPr="005734B5" w:rsidRDefault="00A92B6D" w:rsidP="005734B5">
      <w:pPr>
        <w:pStyle w:val="FormatParagraph"/>
        <w:numPr>
          <w:ilvl w:val="0"/>
          <w:numId w:val="21"/>
        </w:numPr>
        <w:ind w:left="426"/>
        <w:rPr>
          <w:sz w:val="20"/>
          <w:szCs w:val="20"/>
        </w:rPr>
      </w:pPr>
      <w:r w:rsidRPr="005734B5">
        <w:rPr>
          <w:sz w:val="20"/>
          <w:szCs w:val="20"/>
        </w:rPr>
        <w:t xml:space="preserve">Menentukan objek penelitian : </w:t>
      </w:r>
      <w:r w:rsidR="005734B5" w:rsidRPr="005734B5">
        <w:rPr>
          <w:sz w:val="20"/>
          <w:szCs w:val="20"/>
        </w:rPr>
        <w:t xml:space="preserve">Pada tahap ini ditentukan objek penelitian yang akan dievaluasi, yaitu tiga aplikasi streaming musik yang banyak digunakan di Indonesia, meliputi </w:t>
      </w:r>
      <w:r w:rsidR="005734B5" w:rsidRPr="005734B5">
        <w:rPr>
          <w:i/>
          <w:iCs/>
          <w:sz w:val="20"/>
          <w:szCs w:val="20"/>
        </w:rPr>
        <w:t>Spotify</w:t>
      </w:r>
      <w:r w:rsidR="005734B5" w:rsidRPr="005734B5">
        <w:rPr>
          <w:sz w:val="20"/>
          <w:szCs w:val="20"/>
        </w:rPr>
        <w:t xml:space="preserve">, </w:t>
      </w:r>
      <w:r w:rsidR="005734B5" w:rsidRPr="005734B5">
        <w:rPr>
          <w:i/>
          <w:iCs/>
          <w:sz w:val="20"/>
          <w:szCs w:val="20"/>
        </w:rPr>
        <w:t>Joox</w:t>
      </w:r>
      <w:r w:rsidR="005734B5" w:rsidRPr="005734B5">
        <w:rPr>
          <w:sz w:val="20"/>
          <w:szCs w:val="20"/>
        </w:rPr>
        <w:t xml:space="preserve">, dan </w:t>
      </w:r>
      <w:r w:rsidR="005734B5" w:rsidRPr="005734B5">
        <w:rPr>
          <w:i/>
          <w:iCs/>
          <w:sz w:val="20"/>
          <w:szCs w:val="20"/>
        </w:rPr>
        <w:t>Youtube Music</w:t>
      </w:r>
      <w:r w:rsidR="005734B5" w:rsidRPr="005734B5">
        <w:rPr>
          <w:sz w:val="20"/>
          <w:szCs w:val="20"/>
        </w:rPr>
        <w:t xml:space="preserve">. Ketiga aplikasi dipilih karena memiliki jumlah pengguna yang besar, fitur yang beragam, serta menjadi kompetitor utama dalam layanan streaming musik digital </w:t>
      </w:r>
      <w:sdt>
        <w:sdtPr>
          <w:rPr>
            <w:color w:val="000000"/>
            <w:sz w:val="20"/>
            <w:szCs w:val="20"/>
          </w:rPr>
          <w:tag w:val="MENDELEY_CITATION_v3_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"/>
          <w:id w:val="1612939288"/>
          <w:placeholder>
            <w:docPart w:val="0ED7DA7F189285448C22A4CE9BE45008"/>
          </w:placeholder>
        </w:sdtPr>
        <w:sdtContent>
          <w:r w:rsidR="00F871E6" w:rsidRPr="00F871E6">
            <w:rPr>
              <w:rFonts w:eastAsia="Times New Roman"/>
              <w:color w:val="000000"/>
              <w:sz w:val="20"/>
            </w:rPr>
            <w:t>(Haryanto &amp; Yulia, 2025)</w:t>
          </w:r>
        </w:sdtContent>
      </w:sdt>
      <w:r w:rsidR="005734B5" w:rsidRPr="005734B5">
        <w:rPr>
          <w:sz w:val="20"/>
          <w:szCs w:val="20"/>
        </w:rPr>
        <w:t xml:space="preserve">, </w:t>
      </w:r>
      <w:sdt>
        <w:sdtPr>
          <w:rPr>
            <w:sz w:val="20"/>
            <w:szCs w:val="20"/>
          </w:rPr>
          <w:tag w:val="MENDELEY_CITATION_v3_eyJjaXRhdGlvbklEIjoiTUVOREVMRVlfQ0lUQVRJT05fYjkyMDIzYjUtN2E4Zi00MWQ2LWEyOTctN2E0NWI0OTc1NmI2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
          <w:id w:val="-334918403"/>
          <w:placeholder>
            <w:docPart w:val="0ED7DA7F189285448C22A4CE9BE45008"/>
          </w:placeholder>
        </w:sdtPr>
        <w:sdtContent>
          <w:r w:rsidR="00F871E6" w:rsidRPr="00F871E6">
            <w:rPr>
              <w:color w:val="000000"/>
              <w:sz w:val="20"/>
              <w:szCs w:val="20"/>
            </w:rPr>
            <w:t>(Janardana, 2025)</w:t>
          </w:r>
        </w:sdtContent>
      </w:sdt>
      <w:r w:rsidR="005734B5" w:rsidRPr="005734B5">
        <w:rPr>
          <w:sz w:val="20"/>
          <w:szCs w:val="20"/>
        </w:rPr>
        <w:t>.</w:t>
      </w:r>
    </w:p>
    <w:p w14:paraId="33739FF5" w14:textId="3FB1C680" w:rsidR="00A92B6D" w:rsidRPr="005734B5" w:rsidRDefault="00A92B6D" w:rsidP="005734B5">
      <w:pPr>
        <w:pStyle w:val="FormatParagraph"/>
        <w:numPr>
          <w:ilvl w:val="0"/>
          <w:numId w:val="21"/>
        </w:numPr>
        <w:ind w:left="426"/>
        <w:rPr>
          <w:sz w:val="20"/>
          <w:szCs w:val="20"/>
        </w:rPr>
      </w:pPr>
      <w:r w:rsidRPr="005734B5">
        <w:rPr>
          <w:sz w:val="20"/>
          <w:szCs w:val="20"/>
        </w:rPr>
        <w:t xml:space="preserve">Penyusunan instrumen penelitian : </w:t>
      </w:r>
      <w:r w:rsidR="005734B5" w:rsidRPr="005734B5">
        <w:rPr>
          <w:sz w:val="20"/>
          <w:szCs w:val="20"/>
        </w:rPr>
        <w:t xml:space="preserve">Tahap selanjutnya adalah menyusun instrumen penelitian berupa kuesioner yang terdiri atas dua bagian. Bagian pertama menggunakan </w:t>
      </w:r>
      <w:r w:rsidR="005734B5" w:rsidRPr="005734B5">
        <w:rPr>
          <w:i/>
          <w:iCs/>
          <w:sz w:val="20"/>
          <w:szCs w:val="20"/>
        </w:rPr>
        <w:t>System Usability Scale</w:t>
      </w:r>
      <w:r w:rsidR="005734B5" w:rsidRPr="005734B5">
        <w:rPr>
          <w:sz w:val="20"/>
          <w:szCs w:val="20"/>
        </w:rPr>
        <w:t xml:space="preserve"> (SUS) yang terdiri dari 10 pernyataan untuk mengukur tingkat </w:t>
      </w:r>
      <w:r w:rsidR="005734B5" w:rsidRPr="005734B5">
        <w:rPr>
          <w:i/>
          <w:iCs/>
          <w:sz w:val="20"/>
          <w:szCs w:val="20"/>
        </w:rPr>
        <w:t>usability</w:t>
      </w:r>
      <w:r w:rsidR="005734B5" w:rsidRPr="005734B5">
        <w:rPr>
          <w:sz w:val="20"/>
          <w:szCs w:val="20"/>
        </w:rPr>
        <w:t xml:space="preserve"> aplikasi. Bagian kedua menggunakan </w:t>
      </w:r>
      <w:r w:rsidR="005734B5" w:rsidRPr="005734B5">
        <w:rPr>
          <w:i/>
          <w:iCs/>
          <w:sz w:val="20"/>
          <w:szCs w:val="20"/>
        </w:rPr>
        <w:t>User Experience Questionnaire</w:t>
      </w:r>
      <w:r w:rsidR="005734B5" w:rsidRPr="005734B5">
        <w:rPr>
          <w:sz w:val="20"/>
          <w:szCs w:val="20"/>
        </w:rPr>
        <w:t xml:space="preserve"> (UEQ) yang terdiri dari 26 pasangan kata bipolar untuk mengukur kualitas pengalaman pengguna berdasarkan enam dimensi utama UEQ </w:t>
      </w:r>
      <w:sdt>
        <w:sdtPr>
          <w:rPr>
            <w:sz w:val="20"/>
            <w:szCs w:val="20"/>
          </w:rPr>
          <w:tag w:val="MENDELEY_CITATION_v3_eyJjaXRhdGlvbklEIjoiTUVOREVMRVlfQ0lUQVRJT05fMzhjY2YxZTAtNjZlMy00NWQ1LThiNjktYWRhZjIyY2VlNDk0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
          <w:id w:val="844521288"/>
          <w:placeholder>
            <w:docPart w:val="49891E8E1AAF1A42BB118DC738DBF8C8"/>
          </w:placeholder>
        </w:sdtPr>
        <w:sdtContent>
          <w:r w:rsidR="00F871E6" w:rsidRPr="00F871E6">
            <w:rPr>
              <w:color w:val="000000"/>
              <w:sz w:val="20"/>
              <w:szCs w:val="20"/>
            </w:rPr>
            <w:t>(Brooke, 1996)</w:t>
          </w:r>
        </w:sdtContent>
      </w:sdt>
      <w:r w:rsidR="005734B5" w:rsidRPr="005734B5">
        <w:rPr>
          <w:sz w:val="20"/>
          <w:szCs w:val="20"/>
        </w:rPr>
        <w:t xml:space="preserve">, </w:t>
      </w:r>
      <w:sdt>
        <w:sdtPr>
          <w:rPr>
            <w:sz w:val="20"/>
            <w:szCs w:val="20"/>
          </w:rPr>
          <w:tag w:val="MENDELEY_CITATION_v3_eyJjaXRhdGlvbklEIjoiTUVOREVMRVlfQ0lUQVRJT05fNjI2YjZhZDYtZDhlYi00YWIxLTkyYWQtYjk5YWI5ZGUzYTA3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
          <w:id w:val="-797841242"/>
          <w:placeholder>
            <w:docPart w:val="49891E8E1AAF1A42BB118DC738DBF8C8"/>
          </w:placeholder>
        </w:sdtPr>
        <w:sdtContent>
          <w:r w:rsidR="00F871E6" w:rsidRPr="00F871E6">
            <w:rPr>
              <w:color w:val="000000"/>
              <w:sz w:val="20"/>
              <w:szCs w:val="20"/>
            </w:rPr>
            <w:t>(Kollmorgen et al., 2023)</w:t>
          </w:r>
        </w:sdtContent>
      </w:sdt>
      <w:r w:rsidR="005734B5" w:rsidRPr="005734B5">
        <w:rPr>
          <w:sz w:val="20"/>
          <w:szCs w:val="20"/>
        </w:rPr>
        <w:t xml:space="preserve">, </w:t>
      </w:r>
      <w:sdt>
        <w:sdtPr>
          <w:rPr>
            <w:sz w:val="20"/>
            <w:szCs w:val="20"/>
          </w:rPr>
          <w:tag w:val="MENDELEY_CITATION_v3_eyJjaXRhdGlvbklEIjoiTUVOREVMRVlfQ0lUQVRJT05fNzFhZGEzZjUtOWUyNS00MDA3LThhMTEtZjViNTRiZTM0N2Nh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
          <w:id w:val="-1368825648"/>
          <w:placeholder>
            <w:docPart w:val="49891E8E1AAF1A42BB118DC738DBF8C8"/>
          </w:placeholder>
        </w:sdtPr>
        <w:sdtContent>
          <w:r w:rsidR="00F871E6" w:rsidRPr="00F871E6">
            <w:rPr>
              <w:color w:val="000000"/>
              <w:sz w:val="20"/>
              <w:szCs w:val="20"/>
            </w:rPr>
            <w:t>(Schrepp, 2023a)</w:t>
          </w:r>
        </w:sdtContent>
      </w:sdt>
      <w:r w:rsidR="005734B5" w:rsidRPr="005734B5">
        <w:rPr>
          <w:sz w:val="20"/>
          <w:szCs w:val="20"/>
        </w:rPr>
        <w:t>.</w:t>
      </w:r>
    </w:p>
    <w:p w14:paraId="75CC53C4" w14:textId="4ED86DB8" w:rsidR="00A92B6D" w:rsidRPr="005734B5" w:rsidRDefault="00A92B6D" w:rsidP="005734B5">
      <w:pPr>
        <w:pStyle w:val="FormatParagraph"/>
        <w:numPr>
          <w:ilvl w:val="0"/>
          <w:numId w:val="21"/>
        </w:numPr>
        <w:ind w:left="426"/>
        <w:rPr>
          <w:sz w:val="20"/>
          <w:szCs w:val="20"/>
        </w:rPr>
      </w:pPr>
      <w:r w:rsidRPr="005734B5">
        <w:rPr>
          <w:sz w:val="20"/>
          <w:szCs w:val="20"/>
        </w:rPr>
        <w:t xml:space="preserve">Uji Instrumen : </w:t>
      </w:r>
      <w:r w:rsidR="005734B5" w:rsidRPr="005734B5">
        <w:rPr>
          <w:sz w:val="20"/>
          <w:szCs w:val="20"/>
        </w:rPr>
        <w:t xml:space="preserve">Instrumen penelitian yang telah disusun selanjutnya dilakukan uji kelayakan melalui validitas isi (content validity) dengan meminta masukan dari dosen pembimbing atau ahli di bidang sistem informasi. Setelah data terkumpul, dilakukan pengujian validitas dan reliabilitas terhadap hasil kuesioner untuk memastikan bahwa instrumen penelitian mampu mengukur variabel penelitian secara konsisten dan akurat </w:t>
      </w:r>
      <w:sdt>
        <w:sdtPr>
          <w:rPr>
            <w:color w:val="000000"/>
            <w:sz w:val="20"/>
            <w:szCs w:val="20"/>
          </w:rPr>
          <w:tag w:val="MENDELEY_CITATION_v3_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"/>
          <w:id w:val="1279067088"/>
          <w:placeholder>
            <w:docPart w:val="99ECBDE22F111D45B835F2447B33D9FB"/>
          </w:placeholder>
        </w:sdtPr>
        <w:sdtContent>
          <w:r w:rsidR="00F871E6" w:rsidRPr="00F871E6">
            <w:rPr>
              <w:rFonts w:eastAsia="Times New Roman"/>
              <w:color w:val="000000"/>
              <w:sz w:val="20"/>
            </w:rPr>
            <w:t>(Creswell &amp; Creswell, 2023)</w:t>
          </w:r>
        </w:sdtContent>
      </w:sdt>
      <w:r w:rsidR="005734B5" w:rsidRPr="005734B5">
        <w:rPr>
          <w:sz w:val="20"/>
          <w:szCs w:val="20"/>
        </w:rPr>
        <w:t xml:space="preserve">, </w:t>
      </w:r>
      <w:sdt>
        <w:sdtPr>
          <w:rPr>
            <w:sz w:val="20"/>
            <w:szCs w:val="20"/>
          </w:rPr>
          <w:tag w:val="MENDELEY_CITATION_v3_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"/>
          <w:id w:val="-402069896"/>
          <w:placeholder>
            <w:docPart w:val="99ECBDE22F111D45B835F2447B33D9FB"/>
          </w:placeholder>
        </w:sdtPr>
        <w:sdtContent>
          <w:r w:rsidR="00F871E6" w:rsidRPr="00F871E6">
            <w:rPr>
              <w:color w:val="000000"/>
              <w:sz w:val="20"/>
              <w:szCs w:val="20"/>
            </w:rPr>
            <w:t>(Sugiyono, 2023)</w:t>
          </w:r>
        </w:sdtContent>
      </w:sdt>
      <w:r w:rsidR="005734B5" w:rsidRPr="005734B5">
        <w:rPr>
          <w:sz w:val="20"/>
          <w:szCs w:val="20"/>
        </w:rPr>
        <w:t>.</w:t>
      </w:r>
    </w:p>
    <w:p w14:paraId="3AB67745" w14:textId="77777777" w:rsidR="00A92B6D" w:rsidRPr="005734B5" w:rsidRDefault="00A92B6D" w:rsidP="008E391C">
      <w:pPr>
        <w:pStyle w:val="FormatParagraph"/>
        <w:numPr>
          <w:ilvl w:val="0"/>
          <w:numId w:val="21"/>
        </w:numPr>
        <w:ind w:left="426"/>
        <w:rPr>
          <w:sz w:val="20"/>
          <w:szCs w:val="20"/>
        </w:rPr>
      </w:pPr>
      <w:r w:rsidRPr="005734B5">
        <w:rPr>
          <w:sz w:val="20"/>
          <w:szCs w:val="20"/>
        </w:rPr>
        <w:t>Penyebaran kuesioner : Kuesioner disebarkan secara online menggunakan Google Form kepada responden yang memenuhi kriteria penelitian, yaitu pengguna aktif aplikasi Spotify, Joox, atau Youtube Music. Responden diminta memilih aplikasi yang paling sering digunakan kemudian mengisi seluruh pertanyaan SUS dan UEQ berdasarkan pengalaman mereka menggunakan aplikasi tersebut.</w:t>
      </w:r>
    </w:p>
    <w:p w14:paraId="050A6FA8" w14:textId="2127CD1A" w:rsidR="00A92B6D" w:rsidRPr="005734B5" w:rsidRDefault="00A92B6D" w:rsidP="005734B5">
      <w:pPr>
        <w:pStyle w:val="FormatParagraph"/>
        <w:numPr>
          <w:ilvl w:val="0"/>
          <w:numId w:val="21"/>
        </w:numPr>
        <w:ind w:left="426"/>
        <w:rPr>
          <w:sz w:val="20"/>
          <w:szCs w:val="20"/>
        </w:rPr>
      </w:pPr>
      <w:r w:rsidRPr="005734B5">
        <w:rPr>
          <w:sz w:val="20"/>
          <w:szCs w:val="20"/>
        </w:rPr>
        <w:lastRenderedPageBreak/>
        <w:t xml:space="preserve">Pengolahan Data Menggunakan Metode SUS : </w:t>
      </w:r>
      <w:r w:rsidR="005734B5" w:rsidRPr="005734B5">
        <w:rPr>
          <w:sz w:val="20"/>
          <w:szCs w:val="20"/>
        </w:rPr>
        <w:t xml:space="preserve">Data hasil kuesioner SUS diolah dengan menghitung skor masing-masing responden sesuai prosedur perhitungan </w:t>
      </w:r>
      <w:r w:rsidR="005734B5" w:rsidRPr="005734B5">
        <w:rPr>
          <w:i/>
          <w:iCs/>
          <w:sz w:val="20"/>
          <w:szCs w:val="20"/>
        </w:rPr>
        <w:t>System Usability Scale</w:t>
      </w:r>
      <w:r w:rsidR="005734B5" w:rsidRPr="005734B5">
        <w:rPr>
          <w:sz w:val="20"/>
          <w:szCs w:val="20"/>
        </w:rPr>
        <w:t xml:space="preserve">. Skor setiap item dihitung, dijumlahkan, kemudian dikalikan dengan faktor 2,5 sehingga diperoleh skor </w:t>
      </w:r>
      <w:r w:rsidR="005734B5" w:rsidRPr="005734B5">
        <w:rPr>
          <w:i/>
          <w:iCs/>
          <w:sz w:val="20"/>
          <w:szCs w:val="20"/>
        </w:rPr>
        <w:t>usability</w:t>
      </w:r>
      <w:r w:rsidR="005734B5" w:rsidRPr="005734B5">
        <w:rPr>
          <w:sz w:val="20"/>
          <w:szCs w:val="20"/>
        </w:rPr>
        <w:t xml:space="preserve"> pada rentang 0–100 </w:t>
      </w:r>
      <w:sdt>
        <w:sdtPr>
          <w:rPr>
            <w:sz w:val="20"/>
            <w:szCs w:val="20"/>
          </w:rPr>
          <w:tag w:val="MENDELEY_CITATION_v3_eyJjaXRhdGlvbklEIjoiTUVOREVMRVlfQ0lUQVRJT05fYTVlZmFlODUtZTYxYS00ZjQzLWE4NTgtMDJlNzA1MTA3ZGM0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
          <w:id w:val="-796148710"/>
          <w:placeholder>
            <w:docPart w:val="828299B79415FB48A6D23746D0365EDE"/>
          </w:placeholder>
        </w:sdtPr>
        <w:sdtContent>
          <w:r w:rsidR="00F871E6" w:rsidRPr="00F871E6">
            <w:rPr>
              <w:color w:val="000000"/>
              <w:sz w:val="20"/>
              <w:szCs w:val="20"/>
            </w:rPr>
            <w:t>(Brooke, 1996)</w:t>
          </w:r>
        </w:sdtContent>
      </w:sdt>
      <w:r w:rsidR="005734B5" w:rsidRPr="005734B5">
        <w:rPr>
          <w:sz w:val="20"/>
          <w:szCs w:val="20"/>
        </w:rPr>
        <w:t xml:space="preserve">, </w:t>
      </w:r>
      <w:sdt>
        <w:sdtPr>
          <w:rPr>
            <w:color w:val="000000"/>
            <w:sz w:val="20"/>
            <w:szCs w:val="20"/>
          </w:rPr>
          <w:tag w:val="MENDELEY_CITATION_v3_eyJjaXRhdGlvbklEIjoiTUVOREVMRVlfQ0lUQVRJT05fYTAxYWJlOGYtY2ZhMy00OGMzLTk3YWQtMGVkMzIyYzBkZDZm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
          <w:id w:val="-2034942980"/>
          <w:placeholder>
            <w:docPart w:val="828299B79415FB48A6D23746D0365EDE"/>
          </w:placeholder>
        </w:sdtPr>
        <w:sdtContent>
          <w:r w:rsidR="00F871E6" w:rsidRPr="00F871E6">
            <w:rPr>
              <w:rFonts w:eastAsia="Times New Roman"/>
              <w:color w:val="000000"/>
              <w:sz w:val="20"/>
            </w:rPr>
            <w:t>(Sauro &amp; Lewis, 2016)</w:t>
          </w:r>
        </w:sdtContent>
      </w:sdt>
      <w:r w:rsidR="005734B5" w:rsidRPr="005734B5">
        <w:rPr>
          <w:sz w:val="20"/>
          <w:szCs w:val="20"/>
        </w:rPr>
        <w:t>.</w:t>
      </w:r>
    </w:p>
    <w:p w14:paraId="7C6A2E7C" w14:textId="4ADEB207" w:rsidR="00A92B6D" w:rsidRPr="005734B5" w:rsidRDefault="00A92B6D" w:rsidP="005734B5">
      <w:pPr>
        <w:pStyle w:val="FormatParagraph"/>
        <w:numPr>
          <w:ilvl w:val="0"/>
          <w:numId w:val="21"/>
        </w:numPr>
        <w:ind w:left="426"/>
        <w:rPr>
          <w:sz w:val="20"/>
          <w:szCs w:val="20"/>
        </w:rPr>
      </w:pPr>
      <w:r w:rsidRPr="005734B5">
        <w:rPr>
          <w:sz w:val="20"/>
          <w:szCs w:val="20"/>
        </w:rPr>
        <w:t xml:space="preserve">Pengolahan data menggunakan metode UEQ : </w:t>
      </w:r>
      <w:r w:rsidR="005734B5" w:rsidRPr="005734B5">
        <w:rPr>
          <w:sz w:val="20"/>
          <w:szCs w:val="20"/>
        </w:rPr>
        <w:t xml:space="preserve">Data hasil kuesioner UEQ diolah menggunakan </w:t>
      </w:r>
      <w:r w:rsidR="005734B5" w:rsidRPr="005734B5">
        <w:rPr>
          <w:i/>
          <w:iCs/>
          <w:sz w:val="20"/>
          <w:szCs w:val="20"/>
        </w:rPr>
        <w:t>UEQ Data Analysis Tool</w:t>
      </w:r>
      <w:r w:rsidR="005734B5" w:rsidRPr="005734B5">
        <w:rPr>
          <w:sz w:val="20"/>
          <w:szCs w:val="20"/>
        </w:rPr>
        <w:t xml:space="preserve">. Hasil analisis menghasilkan nilai rata-rata setiap dimensi, </w:t>
      </w:r>
      <w:r w:rsidR="005734B5" w:rsidRPr="005734B5">
        <w:rPr>
          <w:i/>
          <w:iCs/>
          <w:sz w:val="20"/>
          <w:szCs w:val="20"/>
        </w:rPr>
        <w:t>Confidence Interval</w:t>
      </w:r>
      <w:r w:rsidR="005734B5" w:rsidRPr="005734B5">
        <w:rPr>
          <w:sz w:val="20"/>
          <w:szCs w:val="20"/>
        </w:rPr>
        <w:t xml:space="preserve">, Pragmatic Quality, Hedonic Quality, Overall </w:t>
      </w:r>
      <w:r w:rsidR="005734B5" w:rsidRPr="005734B5">
        <w:rPr>
          <w:i/>
          <w:iCs/>
          <w:sz w:val="20"/>
          <w:szCs w:val="20"/>
        </w:rPr>
        <w:t>User Experience</w:t>
      </w:r>
      <w:r w:rsidR="005734B5" w:rsidRPr="005734B5">
        <w:rPr>
          <w:sz w:val="20"/>
          <w:szCs w:val="20"/>
        </w:rPr>
        <w:t xml:space="preserve">, serta </w:t>
      </w:r>
      <w:r w:rsidR="005734B5" w:rsidRPr="005734B5">
        <w:rPr>
          <w:i/>
          <w:iCs/>
          <w:sz w:val="20"/>
          <w:szCs w:val="20"/>
        </w:rPr>
        <w:t>Benchmark</w:t>
      </w:r>
      <w:r w:rsidR="005734B5" w:rsidRPr="005734B5">
        <w:rPr>
          <w:sz w:val="20"/>
          <w:szCs w:val="20"/>
        </w:rPr>
        <w:t xml:space="preserve"> yang digunakan untuk mengetahui posisi kualitas aplikasi dibandingkan dengan berbagai produk digital lainnya </w:t>
      </w:r>
      <w:sdt>
        <w:sdtPr>
          <w:rPr>
            <w:sz w:val="20"/>
            <w:szCs w:val="20"/>
          </w:rPr>
          <w:tag w:val="MENDELEY_CITATION_v3_eyJjaXRhdGlvbklEIjoiTUVOREVMRVlfQ0lUQVRJT05fNGRkMzkxM2EtZTkxNC00NGQ4LThjYmItYzhjMDQ2OWQ4MjUy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
          <w:id w:val="727197803"/>
          <w:placeholder>
            <w:docPart w:val="428F2AF01CBE9F4EA0255A5EF08DA0AC"/>
          </w:placeholder>
        </w:sdtPr>
        <w:sdtContent>
          <w:r w:rsidR="00F871E6" w:rsidRPr="00F871E6">
            <w:rPr>
              <w:color w:val="000000"/>
              <w:sz w:val="20"/>
              <w:szCs w:val="20"/>
            </w:rPr>
            <w:t>(Schrepp, 2023a)</w:t>
          </w:r>
        </w:sdtContent>
      </w:sdt>
      <w:r w:rsidR="005734B5" w:rsidRPr="005734B5">
        <w:rPr>
          <w:sz w:val="20"/>
          <w:szCs w:val="20"/>
        </w:rPr>
        <w:t xml:space="preserve">, </w:t>
      </w:r>
      <w:sdt>
        <w:sdtPr>
          <w:rPr>
            <w:sz w:val="20"/>
            <w:szCs w:val="20"/>
          </w:rPr>
          <w:tag w:val="MENDELEY_CITATION_v3_eyJjaXRhdGlvbklEIjoiTUVOREVMRVlfQ0lUQVRJT05fYzliZGU0MjItYmJkNy00MTU3LThhNjAtMDg1YmYwOTYwZmFi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
          <w:id w:val="-66188636"/>
          <w:placeholder>
            <w:docPart w:val="428F2AF01CBE9F4EA0255A5EF08DA0AC"/>
          </w:placeholder>
        </w:sdtPr>
        <w:sdtContent>
          <w:r w:rsidR="00F871E6" w:rsidRPr="00F871E6">
            <w:rPr>
              <w:color w:val="000000"/>
              <w:sz w:val="20"/>
              <w:szCs w:val="20"/>
            </w:rPr>
            <w:t>(Meiners et al., 2023)</w:t>
          </w:r>
        </w:sdtContent>
      </w:sdt>
      <w:r w:rsidR="005734B5" w:rsidRPr="005734B5">
        <w:rPr>
          <w:sz w:val="20"/>
          <w:szCs w:val="20"/>
        </w:rPr>
        <w:t>.</w:t>
      </w:r>
    </w:p>
    <w:p w14:paraId="10863C91" w14:textId="5176BD7D" w:rsidR="00A92B6D" w:rsidRPr="005734B5" w:rsidRDefault="00A92B6D" w:rsidP="005734B5">
      <w:pPr>
        <w:pStyle w:val="FormatParagraph"/>
        <w:numPr>
          <w:ilvl w:val="0"/>
          <w:numId w:val="21"/>
        </w:numPr>
        <w:ind w:left="426"/>
        <w:rPr>
          <w:sz w:val="20"/>
          <w:szCs w:val="20"/>
        </w:rPr>
      </w:pPr>
      <w:r w:rsidRPr="005734B5">
        <w:rPr>
          <w:sz w:val="20"/>
          <w:szCs w:val="20"/>
        </w:rPr>
        <w:t xml:space="preserve">Analisis Hasil : </w:t>
      </w:r>
      <w:r w:rsidR="005734B5" w:rsidRPr="005734B5">
        <w:rPr>
          <w:sz w:val="20"/>
          <w:szCs w:val="20"/>
        </w:rPr>
        <w:t xml:space="preserve">Tahap analisis dilakukan dengan menginterpretasikan hasil pengolahan data SUS dan UEQ. Nilai SUS digunakan untuk mengetahui tingkat </w:t>
      </w:r>
      <w:r w:rsidR="005734B5" w:rsidRPr="005734B5">
        <w:rPr>
          <w:i/>
          <w:iCs/>
          <w:sz w:val="20"/>
          <w:szCs w:val="20"/>
        </w:rPr>
        <w:t>usability</w:t>
      </w:r>
      <w:r w:rsidR="005734B5" w:rsidRPr="005734B5">
        <w:rPr>
          <w:sz w:val="20"/>
          <w:szCs w:val="20"/>
        </w:rPr>
        <w:t xml:space="preserve"> aplikasi berdasarkan kategori Acceptability, Grade Scale, dan Adjective Rating. Sementara itu, hasil UEQ dianalisis berdasarkan enam dimensi utama serta </w:t>
      </w:r>
      <w:r w:rsidR="005734B5" w:rsidRPr="005734B5">
        <w:rPr>
          <w:i/>
          <w:iCs/>
          <w:sz w:val="20"/>
          <w:szCs w:val="20"/>
        </w:rPr>
        <w:t>Benchmark</w:t>
      </w:r>
      <w:r w:rsidR="005734B5" w:rsidRPr="005734B5">
        <w:rPr>
          <w:sz w:val="20"/>
          <w:szCs w:val="20"/>
        </w:rPr>
        <w:t xml:space="preserve"> internasional sehingga dapat diketahui kualitas pengalaman pengguna pada masing-masing aplikasi streaming musik </w:t>
      </w:r>
      <w:sdt>
        <w:sdtPr>
          <w:rPr>
            <w:color w:val="000000"/>
            <w:sz w:val="20"/>
            <w:szCs w:val="20"/>
          </w:rPr>
          <w:tag w:val="MENDELEY_CITATION_v3_eyJjaXRhdGlvbklEIjoiTUVOREVMRVlfQ0lUQVRJT05fZjI5MmRkYjMtNTM4ZC00YzcwLThjMzUtZmUzNjliMGVjODE2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
          <w:id w:val="-1123066930"/>
          <w:placeholder>
            <w:docPart w:val="1ED68441136B0D438DCDA57B3545B30F"/>
          </w:placeholder>
        </w:sdtPr>
        <w:sdtContent>
          <w:r w:rsidR="00F871E6" w:rsidRPr="00F871E6">
            <w:rPr>
              <w:rFonts w:eastAsia="Times New Roman"/>
              <w:color w:val="000000"/>
              <w:sz w:val="20"/>
            </w:rPr>
            <w:t>(Sauro &amp; Lewis, 2016)</w:t>
          </w:r>
        </w:sdtContent>
      </w:sdt>
      <w:r w:rsidR="005734B5" w:rsidRPr="005734B5">
        <w:rPr>
          <w:sz w:val="20"/>
          <w:szCs w:val="20"/>
        </w:rPr>
        <w:t xml:space="preserve">, </w:t>
      </w:r>
      <w:sdt>
        <w:sdtPr>
          <w:rPr>
            <w:color w:val="000000"/>
            <w:sz w:val="20"/>
            <w:szCs w:val="20"/>
          </w:rPr>
          <w:tag w:val="MENDELEY_CITATION_v3_eyJjaXRhdGlvbklEIjoiTUVOREVMRVlfQ0lUQVRJT05fMGIwODJmYWItOTRhNS00MDU5LWJkOTItNjcxY2Q2ODAwMDUw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
          <w:id w:val="13585016"/>
          <w:placeholder>
            <w:docPart w:val="1ED68441136B0D438DCDA57B3545B30F"/>
          </w:placeholder>
        </w:sdtPr>
        <w:sdtContent>
          <w:r w:rsidR="00F871E6" w:rsidRPr="00F871E6">
            <w:rPr>
              <w:rFonts w:eastAsia="Times New Roman"/>
              <w:color w:val="000000"/>
              <w:sz w:val="20"/>
            </w:rPr>
            <w:t>(Deshmukh &amp; Chalmeta, 2024)</w:t>
          </w:r>
        </w:sdtContent>
      </w:sdt>
      <w:r w:rsidR="005734B5" w:rsidRPr="005734B5">
        <w:rPr>
          <w:sz w:val="20"/>
          <w:szCs w:val="20"/>
        </w:rPr>
        <w:t xml:space="preserve">, </w:t>
      </w:r>
      <w:sdt>
        <w:sdtPr>
          <w:rPr>
            <w:sz w:val="20"/>
            <w:szCs w:val="20"/>
          </w:rPr>
          <w:tag w:val="MENDELEY_CITATION_v3_eyJjaXRhdGlvbklEIjoiTUVOREVMRVlfQ0lUQVRJT05fMjA4MTgzM2EtZDZjOC00MmE4LWFlM2MtNzRiYzJhYWE3Y2U1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
          <w:id w:val="174700090"/>
          <w:placeholder>
            <w:docPart w:val="1ED68441136B0D438DCDA57B3545B30F"/>
          </w:placeholder>
        </w:sdtPr>
        <w:sdtContent>
          <w:r w:rsidR="00F871E6" w:rsidRPr="00F871E6">
            <w:rPr>
              <w:color w:val="000000"/>
              <w:sz w:val="20"/>
              <w:szCs w:val="20"/>
            </w:rPr>
            <w:t>(Schrepp, 2023a)</w:t>
          </w:r>
        </w:sdtContent>
      </w:sdt>
      <w:r w:rsidR="005734B5" w:rsidRPr="005734B5">
        <w:rPr>
          <w:sz w:val="20"/>
          <w:szCs w:val="20"/>
        </w:rPr>
        <w:t xml:space="preserve">, </w:t>
      </w:r>
      <w:sdt>
        <w:sdtPr>
          <w:rPr>
            <w:sz w:val="20"/>
            <w:szCs w:val="20"/>
          </w:rPr>
          <w:tag w:val="MENDELEY_CITATION_v3_eyJjaXRhdGlvbklEIjoiTUVOREVMRVlfQ0lUQVRJT05fNzAwMDZjNTctZmQ5Mi00ZjJmLWE3ZmEtNjViYjhkYTA1NzNk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
          <w:id w:val="774379053"/>
          <w:placeholder>
            <w:docPart w:val="1ED68441136B0D438DCDA57B3545B30F"/>
          </w:placeholder>
        </w:sdtPr>
        <w:sdtContent>
          <w:r w:rsidR="00F871E6" w:rsidRPr="00F871E6">
            <w:rPr>
              <w:color w:val="000000"/>
              <w:sz w:val="20"/>
              <w:szCs w:val="20"/>
            </w:rPr>
            <w:t>(Meiners et al., 2023)</w:t>
          </w:r>
        </w:sdtContent>
      </w:sdt>
      <w:r w:rsidR="005734B5" w:rsidRPr="005734B5">
        <w:rPr>
          <w:sz w:val="20"/>
          <w:szCs w:val="20"/>
        </w:rPr>
        <w:t>.</w:t>
      </w:r>
    </w:p>
    <w:p w14:paraId="08CE4159" w14:textId="77777777" w:rsidR="00A92B6D" w:rsidRPr="005734B5" w:rsidRDefault="00A92B6D" w:rsidP="00516E16">
      <w:pPr>
        <w:pStyle w:val="FormatParagraph"/>
        <w:numPr>
          <w:ilvl w:val="0"/>
          <w:numId w:val="21"/>
        </w:numPr>
        <w:ind w:left="426"/>
        <w:rPr>
          <w:sz w:val="20"/>
          <w:szCs w:val="20"/>
        </w:rPr>
      </w:pPr>
      <w:r w:rsidRPr="005734B5">
        <w:rPr>
          <w:sz w:val="20"/>
          <w:szCs w:val="20"/>
        </w:rPr>
        <w:t>Penarikan kesimpulan : Tahap terakhir adalah menyusun kesimpulan berdasarkan hasil analisis yang telah dilakukan. Kesimpulan memuat tingkat usability dan User Experience pada aplikasi Spotify, Joox, dan Youtube Music, serta memberikan rekomendasi yang dapat digunakan sebagai masukan bagi pengembang aplikasi maupun penelitian selanjutnya.</w:t>
      </w:r>
    </w:p>
    <w:p w14:paraId="6BADAF6C" w14:textId="77777777" w:rsidR="00A92B6D" w:rsidRPr="00065219" w:rsidRDefault="00A92B6D" w:rsidP="00E05330">
      <w:pPr>
        <w:pStyle w:val="FormatParagraph"/>
        <w:ind w:firstLine="0"/>
        <w:rPr>
          <w:sz w:val="20"/>
          <w:szCs w:val="18"/>
        </w:rPr>
      </w:pPr>
    </w:p>
    <w:p w14:paraId="012FB601" w14:textId="77777777" w:rsidR="00A92B6D" w:rsidRDefault="00A92B6D" w:rsidP="00E16257">
      <w:pPr>
        <w:pStyle w:val="FormatParagraph"/>
        <w:ind w:firstLine="0"/>
      </w:pPr>
    </w:p>
    <w:p w14:paraId="1E65E9E8" w14:textId="77777777" w:rsidR="00A92B6D" w:rsidRDefault="00A92B6D" w:rsidP="00E05330">
      <w:pPr>
        <w:pStyle w:val="ListParagraph"/>
        <w:numPr>
          <w:ilvl w:val="0"/>
          <w:numId w:val="22"/>
        </w:numPr>
        <w:suppressAutoHyphens/>
        <w:spacing w:after="120" w:line="240" w:lineRule="auto"/>
        <w:ind w:left="284"/>
        <w:jc w:val="both"/>
        <w:rPr>
          <w:b/>
          <w:bCs/>
        </w:rPr>
      </w:pPr>
      <w:proofErr w:type="spellStart"/>
      <w:r w:rsidRPr="00A449A3">
        <w:rPr>
          <w:b/>
          <w:bCs/>
        </w:rPr>
        <w:t>Populasi</w:t>
      </w:r>
      <w:proofErr w:type="spellEnd"/>
      <w:r w:rsidRPr="00A449A3">
        <w:rPr>
          <w:b/>
          <w:bCs/>
        </w:rPr>
        <w:t xml:space="preserve"> dan Sampel</w:t>
      </w:r>
    </w:p>
    <w:p w14:paraId="46CB1CD5" w14:textId="68ACCBA5" w:rsidR="00A92B6D" w:rsidRDefault="00A92B6D" w:rsidP="00E05330">
      <w:pPr>
        <w:pStyle w:val="FormatParagraph"/>
        <w:rPr>
          <w:sz w:val="20"/>
          <w:szCs w:val="18"/>
        </w:rPr>
      </w:pPr>
      <w:r w:rsidRPr="00065219">
        <w:rPr>
          <w:sz w:val="20"/>
          <w:szCs w:val="18"/>
          <w:lang w:val="en-US"/>
        </w:rPr>
        <w:t>Populasi penelitian adalah pengguna aplikasi streaming musik. Sampel dipilih menggunakan purposive sampling, yaitu pemilihan responden berdasarkan kriteria yang sesuai dengan tujuan penelitian. Kriteria responden dalam penelitian meliputi usia minimal 17 tahun dan pernah menggunakan minimal salah satu aplikasi yang menjadi objek penelitian. Data yang dianalisis berjumlah 73 responden.</w:t>
      </w:r>
      <w:r>
        <w:rPr>
          <w:sz w:val="20"/>
          <w:szCs w:val="18"/>
          <w:lang w:val="en-US"/>
        </w:rPr>
        <w:t xml:space="preserve"> </w:t>
      </w:r>
      <w:r w:rsidRPr="00065219">
        <w:rPr>
          <w:sz w:val="20"/>
          <w:szCs w:val="18"/>
        </w:rPr>
        <w:t>Data primer diperoleh melalui kuesioner yang dibuat menggunakan Google Form dan disebarkan secara daring melalui WhatsApp dan Instagram. Cara tersebut dipilih karena memudahkan peneliti menjangkau pengguna aplikasi musik tanpa dibatasi lokasi. Data sekunder diperoleh dari buku, jurnal, standar ISO, dan sumber ilmiah yang berkaitan dengan usability serta user experience.</w:t>
      </w:r>
      <w:r w:rsidR="00C76310">
        <w:rPr>
          <w:sz w:val="20"/>
          <w:szCs w:val="18"/>
        </w:rPr>
        <w:t xml:space="preserve"> Instrumen penelitian yang digunakan tersaji pada tabel 4.</w:t>
      </w:r>
    </w:p>
    <w:p w14:paraId="791DFB84" w14:textId="77777777" w:rsidR="00A92B6D" w:rsidRPr="00E05330" w:rsidRDefault="00A92B6D" w:rsidP="00E05330">
      <w:pPr>
        <w:pStyle w:val="FormatParagraph"/>
        <w:rPr>
          <w:sz w:val="20"/>
          <w:szCs w:val="18"/>
          <w:lang w:val="en-US"/>
        </w:rPr>
      </w:pPr>
    </w:p>
    <w:p w14:paraId="0E470146" w14:textId="690B7CFA" w:rsidR="00A92B6D" w:rsidRPr="0093490A" w:rsidRDefault="00A92B6D" w:rsidP="00E05330">
      <w:pPr>
        <w:pStyle w:val="Caption"/>
        <w:keepNext/>
        <w:jc w:val="center"/>
        <w:rPr>
          <w:rFonts w:ascii="Times New Roman" w:hAnsi="Times New Roman" w:cs="Times New Roman"/>
          <w:i w:val="0"/>
          <w:iCs w:val="0"/>
          <w:color w:val="000000" w:themeColor="text1"/>
          <w:sz w:val="20"/>
          <w:szCs w:val="20"/>
        </w:rPr>
      </w:pPr>
      <w:r w:rsidRPr="0093490A">
        <w:rPr>
          <w:rFonts w:ascii="Times New Roman" w:hAnsi="Times New Roman" w:cs="Times New Roman"/>
          <w:i w:val="0"/>
          <w:iCs w:val="0"/>
          <w:color w:val="000000" w:themeColor="text1"/>
          <w:sz w:val="20"/>
          <w:szCs w:val="20"/>
        </w:rPr>
        <w:t xml:space="preserve">Table </w:t>
      </w:r>
      <w:r w:rsidR="00C76310">
        <w:rPr>
          <w:rFonts w:ascii="Times New Roman" w:hAnsi="Times New Roman" w:cs="Times New Roman"/>
          <w:i w:val="0"/>
          <w:iCs w:val="0"/>
          <w:color w:val="000000" w:themeColor="text1"/>
          <w:sz w:val="20"/>
          <w:szCs w:val="20"/>
        </w:rPr>
        <w:t xml:space="preserve">4. </w:t>
      </w:r>
      <w:proofErr w:type="spellStart"/>
      <w:r w:rsidRPr="0093490A">
        <w:rPr>
          <w:rFonts w:ascii="Times New Roman" w:hAnsi="Times New Roman" w:cs="Times New Roman"/>
          <w:i w:val="0"/>
          <w:iCs w:val="0"/>
          <w:color w:val="000000" w:themeColor="text1"/>
          <w:sz w:val="20"/>
          <w:szCs w:val="20"/>
        </w:rPr>
        <w:t>Instrumen</w:t>
      </w:r>
      <w:proofErr w:type="spellEnd"/>
      <w:r w:rsidRPr="0093490A">
        <w:rPr>
          <w:rFonts w:ascii="Times New Roman" w:hAnsi="Times New Roman" w:cs="Times New Roman"/>
          <w:i w:val="0"/>
          <w:iCs w:val="0"/>
          <w:color w:val="000000" w:themeColor="text1"/>
          <w:sz w:val="20"/>
          <w:szCs w:val="20"/>
        </w:rPr>
        <w:t xml:space="preserve"> </w:t>
      </w:r>
      <w:proofErr w:type="spellStart"/>
      <w:r w:rsidRPr="0093490A">
        <w:rPr>
          <w:rFonts w:ascii="Times New Roman" w:hAnsi="Times New Roman" w:cs="Times New Roman"/>
          <w:i w:val="0"/>
          <w:iCs w:val="0"/>
          <w:color w:val="000000" w:themeColor="text1"/>
          <w:sz w:val="20"/>
          <w:szCs w:val="20"/>
        </w:rPr>
        <w:t>Penelitian</w:t>
      </w:r>
      <w:proofErr w:type="spellEnd"/>
    </w:p>
    <w:tbl>
      <w:tblPr>
        <w:tblW w:w="0" w:type="auto"/>
        <w:jc w:val="center"/>
        <w:tblBorders>
          <w:top w:val="single" w:sz="4" w:space="0" w:color="auto"/>
          <w:left w:val="nil"/>
          <w:bottom w:val="single" w:sz="4" w:space="0" w:color="auto"/>
          <w:right w:val="nil"/>
          <w:insideH w:val="single" w:sz="4" w:space="0" w:color="auto"/>
          <w:insideV w:val="nil"/>
        </w:tblBorders>
        <w:tblLook w:val="04A0" w:firstRow="1" w:lastRow="0" w:firstColumn="1" w:lastColumn="0" w:noHBand="0" w:noVBand="1"/>
      </w:tblPr>
      <w:tblGrid>
        <w:gridCol w:w="2438"/>
        <w:gridCol w:w="2436"/>
        <w:gridCol w:w="2435"/>
        <w:gridCol w:w="2437"/>
      </w:tblGrid>
      <w:tr w:rsidR="00A92B6D" w:rsidRPr="00A449A3" w14:paraId="05AD6D69" w14:textId="77777777" w:rsidTr="00A449A3">
        <w:trPr>
          <w:jc w:val="center"/>
        </w:trPr>
        <w:tc>
          <w:tcPr>
            <w:tcW w:w="2438" w:type="dxa"/>
            <w:vAlign w:val="center"/>
          </w:tcPr>
          <w:p w14:paraId="550899BE"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b/>
                <w:sz w:val="18"/>
              </w:rPr>
              <w:t>Instrumen</w:t>
            </w:r>
            <w:proofErr w:type="spellEnd"/>
          </w:p>
        </w:tc>
        <w:tc>
          <w:tcPr>
            <w:tcW w:w="2436" w:type="dxa"/>
            <w:vAlign w:val="center"/>
          </w:tcPr>
          <w:p w14:paraId="45FEFA85"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b/>
                <w:sz w:val="18"/>
              </w:rPr>
              <w:t>Jumlah</w:t>
            </w:r>
            <w:proofErr w:type="spellEnd"/>
            <w:r w:rsidRPr="00A449A3">
              <w:rPr>
                <w:rFonts w:ascii="Times New Roman" w:eastAsia="Times New Roman" w:hAnsi="Times New Roman" w:cs="Times New Roman"/>
                <w:b/>
                <w:sz w:val="18"/>
              </w:rPr>
              <w:t xml:space="preserve"> Item</w:t>
            </w:r>
          </w:p>
        </w:tc>
        <w:tc>
          <w:tcPr>
            <w:tcW w:w="2435" w:type="dxa"/>
            <w:vAlign w:val="center"/>
          </w:tcPr>
          <w:p w14:paraId="61DD9AC1"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b/>
                <w:sz w:val="18"/>
              </w:rPr>
              <w:t>Skala</w:t>
            </w:r>
          </w:p>
        </w:tc>
        <w:tc>
          <w:tcPr>
            <w:tcW w:w="2437" w:type="dxa"/>
            <w:vAlign w:val="center"/>
          </w:tcPr>
          <w:p w14:paraId="0D86C12C"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b/>
                <w:sz w:val="18"/>
              </w:rPr>
              <w:t>Fokus</w:t>
            </w:r>
            <w:proofErr w:type="spellEnd"/>
          </w:p>
        </w:tc>
      </w:tr>
      <w:tr w:rsidR="00A92B6D" w:rsidRPr="00A449A3" w14:paraId="182D9213" w14:textId="77777777" w:rsidTr="00A449A3">
        <w:trPr>
          <w:jc w:val="center"/>
        </w:trPr>
        <w:tc>
          <w:tcPr>
            <w:tcW w:w="2438" w:type="dxa"/>
            <w:vAlign w:val="center"/>
          </w:tcPr>
          <w:p w14:paraId="694B0000"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SUS</w:t>
            </w:r>
          </w:p>
        </w:tc>
        <w:tc>
          <w:tcPr>
            <w:tcW w:w="2436" w:type="dxa"/>
            <w:vAlign w:val="center"/>
          </w:tcPr>
          <w:p w14:paraId="7D4BFC4D"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 xml:space="preserve">10 </w:t>
            </w:r>
            <w:proofErr w:type="spellStart"/>
            <w:r w:rsidRPr="00A449A3">
              <w:rPr>
                <w:rFonts w:ascii="Times New Roman" w:eastAsia="Times New Roman" w:hAnsi="Times New Roman" w:cs="Times New Roman"/>
                <w:sz w:val="18"/>
              </w:rPr>
              <w:t>pernyataan</w:t>
            </w:r>
            <w:proofErr w:type="spellEnd"/>
          </w:p>
        </w:tc>
        <w:tc>
          <w:tcPr>
            <w:tcW w:w="2435" w:type="dxa"/>
            <w:vAlign w:val="center"/>
          </w:tcPr>
          <w:p w14:paraId="671B2349"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Likert 1–5</w:t>
            </w:r>
          </w:p>
        </w:tc>
        <w:tc>
          <w:tcPr>
            <w:tcW w:w="2437" w:type="dxa"/>
            <w:vAlign w:val="center"/>
          </w:tcPr>
          <w:p w14:paraId="17259764"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Usability</w:t>
            </w:r>
          </w:p>
        </w:tc>
      </w:tr>
      <w:tr w:rsidR="00A92B6D" w:rsidRPr="00A449A3" w14:paraId="463817A4" w14:textId="77777777" w:rsidTr="00A449A3">
        <w:trPr>
          <w:jc w:val="center"/>
        </w:trPr>
        <w:tc>
          <w:tcPr>
            <w:tcW w:w="2438" w:type="dxa"/>
            <w:vAlign w:val="center"/>
          </w:tcPr>
          <w:p w14:paraId="2749A5F7"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UEQ</w:t>
            </w:r>
          </w:p>
        </w:tc>
        <w:tc>
          <w:tcPr>
            <w:tcW w:w="2436" w:type="dxa"/>
            <w:vAlign w:val="center"/>
          </w:tcPr>
          <w:p w14:paraId="4F70BE02"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 xml:space="preserve">26 </w:t>
            </w:r>
            <w:proofErr w:type="spellStart"/>
            <w:r w:rsidRPr="00A449A3">
              <w:rPr>
                <w:rFonts w:ascii="Times New Roman" w:eastAsia="Times New Roman" w:hAnsi="Times New Roman" w:cs="Times New Roman"/>
                <w:sz w:val="18"/>
              </w:rPr>
              <w:t>pasangan</w:t>
            </w:r>
            <w:proofErr w:type="spellEnd"/>
            <w:r w:rsidRPr="00A449A3">
              <w:rPr>
                <w:rFonts w:ascii="Times New Roman" w:eastAsia="Times New Roman" w:hAnsi="Times New Roman" w:cs="Times New Roman"/>
                <w:sz w:val="18"/>
              </w:rPr>
              <w:t xml:space="preserve"> kata</w:t>
            </w:r>
          </w:p>
        </w:tc>
        <w:tc>
          <w:tcPr>
            <w:tcW w:w="2435" w:type="dxa"/>
            <w:vAlign w:val="center"/>
          </w:tcPr>
          <w:p w14:paraId="3336454B"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sz w:val="18"/>
              </w:rPr>
              <w:t>Semantik</w:t>
            </w:r>
            <w:proofErr w:type="spellEnd"/>
            <w:r w:rsidRPr="00A449A3">
              <w:rPr>
                <w:rFonts w:ascii="Times New Roman" w:eastAsia="Times New Roman" w:hAnsi="Times New Roman" w:cs="Times New Roman"/>
                <w:sz w:val="18"/>
              </w:rPr>
              <w:t xml:space="preserve"> </w:t>
            </w:r>
            <w:proofErr w:type="spellStart"/>
            <w:r w:rsidRPr="00A449A3">
              <w:rPr>
                <w:rFonts w:ascii="Times New Roman" w:eastAsia="Times New Roman" w:hAnsi="Times New Roman" w:cs="Times New Roman"/>
                <w:sz w:val="18"/>
              </w:rPr>
              <w:t>diferensial</w:t>
            </w:r>
            <w:proofErr w:type="spellEnd"/>
            <w:r w:rsidRPr="00A449A3">
              <w:rPr>
                <w:rFonts w:ascii="Times New Roman" w:eastAsia="Times New Roman" w:hAnsi="Times New Roman" w:cs="Times New Roman"/>
                <w:sz w:val="18"/>
              </w:rPr>
              <w:t xml:space="preserve"> 1–7</w:t>
            </w:r>
          </w:p>
        </w:tc>
        <w:tc>
          <w:tcPr>
            <w:tcW w:w="2437" w:type="dxa"/>
            <w:vAlign w:val="center"/>
          </w:tcPr>
          <w:p w14:paraId="440D1DAC"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User Experience</w:t>
            </w:r>
          </w:p>
        </w:tc>
      </w:tr>
    </w:tbl>
    <w:p w14:paraId="70EFC558" w14:textId="77777777" w:rsidR="00A92B6D" w:rsidRDefault="00A92B6D" w:rsidP="00A449A3">
      <w:pPr>
        <w:pStyle w:val="FormatParagraph"/>
        <w:rPr>
          <w:sz w:val="20"/>
          <w:szCs w:val="18"/>
        </w:rPr>
      </w:pPr>
      <w:r w:rsidRPr="00297833">
        <w:rPr>
          <w:sz w:val="20"/>
          <w:szCs w:val="18"/>
        </w:rPr>
        <w:t>SUS digunakan untuk memperoleh skor usability secara keseluruhan. UEQ digunakan untuk melihat pengalaman pengguna melalui enam dimensi. Kedua instrumen tidak digabungkan menjadi satu skor karena tujuan pengukurannya berbeda; hasilnya dibandingkan secara interpretatif.</w:t>
      </w:r>
    </w:p>
    <w:p w14:paraId="3972A7D9" w14:textId="77777777" w:rsidR="00A92B6D" w:rsidRDefault="00A92B6D" w:rsidP="00A449A3">
      <w:pPr>
        <w:pStyle w:val="FormatParagraph"/>
        <w:rPr>
          <w:sz w:val="20"/>
          <w:szCs w:val="18"/>
        </w:rPr>
      </w:pPr>
    </w:p>
    <w:p w14:paraId="7E9DF271" w14:textId="77777777" w:rsidR="00A92B6D" w:rsidRPr="00297833" w:rsidRDefault="00A92B6D" w:rsidP="00A449A3">
      <w:pPr>
        <w:pStyle w:val="FormatParagraph"/>
        <w:rPr>
          <w:sz w:val="20"/>
          <w:szCs w:val="18"/>
        </w:rPr>
      </w:pPr>
    </w:p>
    <w:p w14:paraId="0C6AC540" w14:textId="77777777" w:rsidR="00A92B6D" w:rsidRDefault="00A92B6D" w:rsidP="00E05330">
      <w:pPr>
        <w:pStyle w:val="ListParagraph"/>
        <w:numPr>
          <w:ilvl w:val="0"/>
          <w:numId w:val="22"/>
        </w:numPr>
        <w:suppressAutoHyphens/>
        <w:spacing w:after="120" w:line="240" w:lineRule="auto"/>
        <w:ind w:left="284"/>
        <w:jc w:val="both"/>
        <w:rPr>
          <w:b/>
          <w:bCs/>
        </w:rPr>
      </w:pPr>
      <w:r w:rsidRPr="00A449A3">
        <w:rPr>
          <w:b/>
          <w:bCs/>
        </w:rPr>
        <w:t xml:space="preserve">Uji </w:t>
      </w:r>
      <w:proofErr w:type="spellStart"/>
      <w:r w:rsidRPr="00A449A3">
        <w:rPr>
          <w:b/>
          <w:bCs/>
        </w:rPr>
        <w:t>Validitas</w:t>
      </w:r>
      <w:proofErr w:type="spellEnd"/>
      <w:r w:rsidRPr="00A449A3">
        <w:rPr>
          <w:b/>
          <w:bCs/>
        </w:rPr>
        <w:t xml:space="preserve"> dan </w:t>
      </w:r>
      <w:proofErr w:type="spellStart"/>
      <w:r w:rsidRPr="00A449A3">
        <w:rPr>
          <w:b/>
          <w:bCs/>
        </w:rPr>
        <w:t>Reliabilitas</w:t>
      </w:r>
      <w:proofErr w:type="spellEnd"/>
    </w:p>
    <w:p w14:paraId="771DE6D0" w14:textId="77777777" w:rsidR="00A92B6D" w:rsidRPr="00297833" w:rsidRDefault="00A92B6D" w:rsidP="00A449A3">
      <w:pPr>
        <w:pStyle w:val="FormatParagraph"/>
        <w:rPr>
          <w:sz w:val="20"/>
          <w:szCs w:val="18"/>
          <w:lang w:val="pt-BR"/>
        </w:rPr>
      </w:pPr>
      <w:r w:rsidRPr="00297833">
        <w:rPr>
          <w:sz w:val="20"/>
          <w:szCs w:val="18"/>
        </w:rPr>
        <w:t xml:space="preserve">Uji validitas digunakan untuk mengetahui apakah item kuesioner mampu mengukur aspek yang dimaksud. Pada penelitian ini, validitas diuji menggunakan korelasi Pearson Product Moment. Uji reliabilitas menggunakan Cronbach’s Alpha dengan nilai acuan 0,60. </w:t>
      </w:r>
      <w:r w:rsidRPr="00297833">
        <w:rPr>
          <w:sz w:val="20"/>
          <w:szCs w:val="18"/>
          <w:lang w:val="pt-BR"/>
        </w:rPr>
        <w:t>Instrumen dinilai reliabel apabila nilai Alpha lebih besar daripada nilai acuan tersebut.</w:t>
      </w:r>
    </w:p>
    <w:p w14:paraId="512CAD1A" w14:textId="77777777" w:rsidR="00A92B6D" w:rsidRPr="00297833" w:rsidRDefault="00A92B6D" w:rsidP="00A449A3">
      <w:pPr>
        <w:pStyle w:val="FormatParagraph"/>
        <w:rPr>
          <w:sz w:val="20"/>
          <w:szCs w:val="18"/>
        </w:rPr>
      </w:pPr>
      <w:r w:rsidRPr="00297833">
        <w:rPr>
          <w:sz w:val="20"/>
          <w:szCs w:val="18"/>
        </w:rPr>
        <w:t>Jawaban pada item SUS diproses terlebih dahulu. Untuk item bernomor ganjil, skor jawaban dikurangi satu. Untuk item bernomor genap, skor lima dikurangi skor jawaban. Seluruh skor kontribusi kemudian dijumlahkan dan dikalikan 2,5. Hasil akhirnya dibandingkan antar aplikasi dan diinterpretasikan menggunakan kategori yang digunakan dalam penelitian.</w:t>
      </w:r>
    </w:p>
    <w:p w14:paraId="39F99BBB" w14:textId="77777777" w:rsidR="00A92B6D" w:rsidRPr="00297833" w:rsidRDefault="00A92B6D" w:rsidP="00A449A3">
      <w:pPr>
        <w:pStyle w:val="FormatParagraph"/>
        <w:rPr>
          <w:sz w:val="20"/>
          <w:szCs w:val="18"/>
          <w:lang w:val="en-US"/>
        </w:rPr>
      </w:pPr>
      <w:r w:rsidRPr="00297833">
        <w:rPr>
          <w:sz w:val="20"/>
          <w:szCs w:val="18"/>
          <w:lang w:val="en-US"/>
        </w:rPr>
        <w:t>Data UEQ diolah menggunakan UEQ Data Analysis Tool. Hasil yang diperoleh meliputi nilai rata-rata tiap dimensi, variance, confidence interval, pragmatic quality, hedonic quality, overall user experience, dan benchmark. Benchmark digunakan untuk melihat posisi hasil penelitian dibandingkan kumpulan evaluasi produk lain yang menjadi dasar benchmark UEQ.</w:t>
      </w:r>
    </w:p>
    <w:p w14:paraId="37D8343E" w14:textId="77777777" w:rsidR="00A92B6D" w:rsidRPr="00D03FE9" w:rsidRDefault="00A92B6D" w:rsidP="00A643DD">
      <w:pPr>
        <w:autoSpaceDE w:val="0"/>
        <w:autoSpaceDN w:val="0"/>
        <w:adjustRightInd w:val="0"/>
        <w:spacing w:after="0" w:line="240" w:lineRule="auto"/>
        <w:ind w:left="426" w:firstLine="294"/>
        <w:contextualSpacing/>
        <w:jc w:val="both"/>
        <w:rPr>
          <w:rFonts w:ascii="Times New Roman" w:eastAsia="Calibri" w:hAnsi="Times New Roman" w:cs="Times New Roman"/>
          <w:bCs/>
          <w:sz w:val="24"/>
        </w:rPr>
      </w:pPr>
    </w:p>
    <w:p w14:paraId="7C590A28" w14:textId="77777777" w:rsidR="00A92B6D" w:rsidRPr="00786F89" w:rsidRDefault="00A92B6D" w:rsidP="005105B4">
      <w:pPr>
        <w:numPr>
          <w:ilvl w:val="0"/>
          <w:numId w:val="13"/>
        </w:numPr>
        <w:suppressAutoHyphens/>
        <w:spacing w:after="120" w:line="240" w:lineRule="auto"/>
        <w:ind w:left="567" w:hanging="567"/>
        <w:contextualSpacing/>
        <w:jc w:val="both"/>
        <w:rPr>
          <w:rFonts w:ascii="Times New Roman" w:eastAsia="Calibri" w:hAnsi="Times New Roman" w:cs="Times New Roman"/>
          <w:b/>
          <w:sz w:val="24"/>
        </w:rPr>
      </w:pPr>
      <w:r w:rsidRPr="00786F89">
        <w:rPr>
          <w:rFonts w:ascii="Times New Roman" w:eastAsia="Calibri" w:hAnsi="Times New Roman" w:cs="Times New Roman"/>
          <w:b/>
          <w:sz w:val="24"/>
        </w:rPr>
        <w:t>HASIL DAN PEMBAHASAN</w:t>
      </w:r>
    </w:p>
    <w:p w14:paraId="7EE7A65A" w14:textId="77777777" w:rsidR="00A92B6D" w:rsidRPr="00BB7019" w:rsidRDefault="00A92B6D" w:rsidP="00BB7019">
      <w:pPr>
        <w:pStyle w:val="ListParagraph"/>
        <w:numPr>
          <w:ilvl w:val="0"/>
          <w:numId w:val="15"/>
        </w:numPr>
        <w:spacing w:after="0" w:line="240" w:lineRule="auto"/>
        <w:jc w:val="both"/>
        <w:rPr>
          <w:rFonts w:ascii="Times New Roman" w:eastAsia="Calibri" w:hAnsi="Times New Roman" w:cs="Times New Roman"/>
          <w:sz w:val="24"/>
        </w:rPr>
      </w:pPr>
      <w:proofErr w:type="spellStart"/>
      <w:r>
        <w:rPr>
          <w:rFonts w:ascii="Times New Roman" w:eastAsia="Calibri" w:hAnsi="Times New Roman" w:cs="Times New Roman"/>
          <w:sz w:val="24"/>
        </w:rPr>
        <w:t>Karakteristik</w:t>
      </w:r>
      <w:proofErr w:type="spellEnd"/>
      <w:r>
        <w:rPr>
          <w:rFonts w:ascii="Times New Roman" w:eastAsia="Calibri" w:hAnsi="Times New Roman" w:cs="Times New Roman"/>
          <w:sz w:val="24"/>
        </w:rPr>
        <w:t xml:space="preserve"> </w:t>
      </w:r>
      <w:proofErr w:type="spellStart"/>
      <w:r>
        <w:rPr>
          <w:rFonts w:ascii="Times New Roman" w:eastAsia="Calibri" w:hAnsi="Times New Roman" w:cs="Times New Roman"/>
          <w:sz w:val="24"/>
        </w:rPr>
        <w:t>Responden</w:t>
      </w:r>
      <w:proofErr w:type="spellEnd"/>
    </w:p>
    <w:p w14:paraId="17E5B446" w14:textId="77777777" w:rsidR="00A92B6D" w:rsidRDefault="00A92B6D" w:rsidP="00A449A3">
      <w:pPr>
        <w:pStyle w:val="FormatParagraph"/>
        <w:spacing w:after="120"/>
        <w:rPr>
          <w:sz w:val="20"/>
          <w:szCs w:val="18"/>
        </w:rPr>
      </w:pPr>
      <w:r w:rsidRPr="00A8711E">
        <w:rPr>
          <w:sz w:val="20"/>
          <w:szCs w:val="18"/>
        </w:rPr>
        <w:t xml:space="preserve">Penelitian ini melibatkan 73 responden yang memenuhi kriteria penelitian, yaitu berusia minimal 17 tahun, pernah menggunakan aplikasi streaming musik yang diteliti, dan mengisi kuesioner secara lengkap. Berdasarkan karakteristik demografis, responden didominasi oleh perempuan sebesar 69,9%, sedangkan laki-laki sebesar 30,1%. Dari aspek usia, mayoritas responden berusia 22 tahun (38,4%), dengan dominasi kelompok usia dewasa muda, khususnya rentang 21–24 tahun. Berdasarkan pekerjaan, sebagian besar responden merupakan mahasiswa (76,7%), diikuti pegawai swasta (20,5%) </w:t>
      </w:r>
      <w:r w:rsidRPr="00A8711E">
        <w:rPr>
          <w:sz w:val="20"/>
          <w:szCs w:val="18"/>
        </w:rPr>
        <w:lastRenderedPageBreak/>
        <w:t>dan pelajar (2,7%). Dari aspek pengalaman penggunaan, sebanyak 89% responden telah menggunakan aplikasi streaming musik selama lebih dari satu tahun. Selain itu, seluruh responden (100%) menyatakan menggunakan ketiga aplikasi yang menjadi objek penelitian, yaitu Spotify, JOOX, dan YouTube Music. Karakteristik tersebut menunjukkan bahwa responden memiliki pengalaman menggunakan aplikasi yang dievaluasi, sehingga dapat memberikan penilaian berdasarkan pengalaman penggunaan masing-masing aplikasi. Namun, dominasi kelompok mahasiswa dan perempuan perlu dipertimbangkan dalam menginterpretasikan hasil penelitian, terutama terkait keterwakilan karakteristik pengguna streaming musik secara lebih luas.</w:t>
      </w:r>
    </w:p>
    <w:p w14:paraId="6241925B" w14:textId="77777777" w:rsidR="00A92B6D" w:rsidRPr="00216C72" w:rsidRDefault="00A92B6D" w:rsidP="00A8711E">
      <w:pPr>
        <w:pStyle w:val="FormatParagraph"/>
        <w:spacing w:after="120"/>
        <w:ind w:firstLine="0"/>
        <w:rPr>
          <w:sz w:val="20"/>
          <w:szCs w:val="18"/>
        </w:rPr>
      </w:pPr>
    </w:p>
    <w:p w14:paraId="08989E5B" w14:textId="77777777" w:rsidR="00A92B6D" w:rsidRPr="00511085" w:rsidRDefault="00A92B6D" w:rsidP="009A5B49">
      <w:pPr>
        <w:pStyle w:val="ListParagraph"/>
        <w:numPr>
          <w:ilvl w:val="0"/>
          <w:numId w:val="15"/>
        </w:numPr>
        <w:spacing w:before="12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rPr>
        <w:t xml:space="preserve">Uji </w:t>
      </w:r>
      <w:proofErr w:type="spellStart"/>
      <w:r>
        <w:rPr>
          <w:rFonts w:ascii="Times New Roman" w:eastAsia="Calibri" w:hAnsi="Times New Roman" w:cs="Times New Roman"/>
          <w:sz w:val="24"/>
        </w:rPr>
        <w:t>Reliabilitas</w:t>
      </w:r>
      <w:proofErr w:type="spellEnd"/>
      <w:r>
        <w:rPr>
          <w:rFonts w:ascii="Times New Roman" w:eastAsia="Calibri" w:hAnsi="Times New Roman" w:cs="Times New Roman"/>
          <w:sz w:val="24"/>
        </w:rPr>
        <w:t xml:space="preserve"> dan </w:t>
      </w:r>
      <w:proofErr w:type="spellStart"/>
      <w:r>
        <w:rPr>
          <w:rFonts w:ascii="Times New Roman" w:eastAsia="Calibri" w:hAnsi="Times New Roman" w:cs="Times New Roman"/>
          <w:sz w:val="24"/>
        </w:rPr>
        <w:t>Validitas</w:t>
      </w:r>
      <w:proofErr w:type="spellEnd"/>
      <w:r>
        <w:rPr>
          <w:rFonts w:ascii="Times New Roman" w:eastAsia="Calibri" w:hAnsi="Times New Roman" w:cs="Times New Roman"/>
          <w:sz w:val="24"/>
        </w:rPr>
        <w:t xml:space="preserve"> SUS</w:t>
      </w:r>
    </w:p>
    <w:p w14:paraId="61FFAEBF" w14:textId="4DD451A8" w:rsidR="00A92B6D" w:rsidRPr="00511085" w:rsidRDefault="00A92B6D" w:rsidP="00511085">
      <w:pPr>
        <w:pStyle w:val="FormatParagraph"/>
        <w:spacing w:after="120"/>
        <w:ind w:firstLine="360"/>
        <w:rPr>
          <w:noProof w:val="0"/>
          <w:sz w:val="16"/>
          <w:szCs w:val="16"/>
          <w:lang w:val="en-US"/>
        </w:rPr>
      </w:pPr>
      <w:r w:rsidRPr="004E6EE9">
        <w:rPr>
          <w:sz w:val="20"/>
          <w:szCs w:val="18"/>
          <w:lang w:val="pt-BR"/>
        </w:rPr>
        <w:t xml:space="preserve">Hasil pengujian </w:t>
      </w:r>
      <w:r>
        <w:rPr>
          <w:sz w:val="20"/>
          <w:szCs w:val="18"/>
          <w:lang w:val="pt-BR"/>
        </w:rPr>
        <w:t xml:space="preserve">reliabilitas </w:t>
      </w:r>
      <w:r w:rsidR="00C76310">
        <w:rPr>
          <w:sz w:val="20"/>
          <w:szCs w:val="18"/>
          <w:lang w:val="pt-BR"/>
        </w:rPr>
        <w:t xml:space="preserve">pada tabel 5 </w:t>
      </w:r>
      <w:r w:rsidRPr="004E6EE9">
        <w:rPr>
          <w:sz w:val="20"/>
          <w:szCs w:val="18"/>
          <w:lang w:val="pt-BR"/>
        </w:rPr>
        <w:t xml:space="preserve">menunjukkan nilai Cronbach’s Alpha ketiga aplikasi berada di atas 0,60. </w:t>
      </w:r>
      <w:r w:rsidRPr="004E6EE9">
        <w:rPr>
          <w:sz w:val="20"/>
          <w:szCs w:val="18"/>
        </w:rPr>
        <w:t>Spotify memperoleh 0,</w:t>
      </w:r>
      <w:r>
        <w:rPr>
          <w:sz w:val="20"/>
          <w:szCs w:val="18"/>
        </w:rPr>
        <w:t>753</w:t>
      </w:r>
      <w:r w:rsidRPr="004E6EE9">
        <w:rPr>
          <w:sz w:val="20"/>
          <w:szCs w:val="18"/>
        </w:rPr>
        <w:t>, Joox 0,8</w:t>
      </w:r>
      <w:r>
        <w:rPr>
          <w:sz w:val="20"/>
          <w:szCs w:val="18"/>
        </w:rPr>
        <w:t>21</w:t>
      </w:r>
      <w:r w:rsidRPr="004E6EE9">
        <w:rPr>
          <w:sz w:val="20"/>
          <w:szCs w:val="18"/>
        </w:rPr>
        <w:t xml:space="preserve">, dan YouTube Music </w:t>
      </w:r>
      <w:r w:rsidRPr="000C21D2">
        <w:rPr>
          <w:color w:val="000000"/>
        </w:rPr>
        <w:t>0,</w:t>
      </w:r>
      <w:r>
        <w:rPr>
          <w:color w:val="000000"/>
        </w:rPr>
        <w:t>702</w:t>
      </w:r>
      <w:r w:rsidRPr="004E6EE9">
        <w:rPr>
          <w:sz w:val="20"/>
          <w:szCs w:val="18"/>
        </w:rPr>
        <w:t>. Dengan demikian, instrumen SUS yang digunakan dalam penelitian memiliki konsistensi internal yang memenuhi batas yang ditetapkan. Nilai Alpha yang lebih tinggi pada YouTube Music juga menunjukkan konsistensi jawaban yang lebih kuat dibandingkan dua aplikasi lainnya.</w:t>
      </w:r>
    </w:p>
    <w:p w14:paraId="28DFBD3D" w14:textId="1083D0EF" w:rsidR="00A92B6D" w:rsidRPr="0093490A" w:rsidRDefault="00A92B6D" w:rsidP="0093490A">
      <w:pPr>
        <w:pStyle w:val="Caption"/>
        <w:keepNext/>
        <w:jc w:val="center"/>
        <w:rPr>
          <w:rFonts w:ascii="Times New Roman" w:hAnsi="Times New Roman" w:cs="Times New Roman"/>
          <w:i w:val="0"/>
          <w:iCs w:val="0"/>
          <w:color w:val="000000" w:themeColor="text1"/>
          <w:sz w:val="20"/>
          <w:szCs w:val="20"/>
        </w:rPr>
      </w:pPr>
      <w:r w:rsidRPr="0093490A">
        <w:rPr>
          <w:rFonts w:ascii="Times New Roman" w:hAnsi="Times New Roman" w:cs="Times New Roman"/>
          <w:i w:val="0"/>
          <w:iCs w:val="0"/>
          <w:color w:val="000000" w:themeColor="text1"/>
          <w:sz w:val="20"/>
          <w:szCs w:val="20"/>
        </w:rPr>
        <w:t xml:space="preserve">Table </w:t>
      </w:r>
      <w:r w:rsidR="00C76310">
        <w:rPr>
          <w:rFonts w:ascii="Times New Roman" w:hAnsi="Times New Roman" w:cs="Times New Roman"/>
          <w:i w:val="0"/>
          <w:iCs w:val="0"/>
          <w:color w:val="000000" w:themeColor="text1"/>
          <w:sz w:val="20"/>
          <w:szCs w:val="20"/>
        </w:rPr>
        <w:t>5.</w:t>
      </w:r>
      <w:r>
        <w:rPr>
          <w:rFonts w:ascii="Times New Roman" w:hAnsi="Times New Roman" w:cs="Times New Roman"/>
          <w:i w:val="0"/>
          <w:iCs w:val="0"/>
          <w:color w:val="000000" w:themeColor="text1"/>
          <w:sz w:val="20"/>
          <w:szCs w:val="20"/>
        </w:rPr>
        <w:t xml:space="preserve"> Hasil</w:t>
      </w:r>
      <w:r w:rsidRPr="0093490A">
        <w:rPr>
          <w:rFonts w:ascii="Times New Roman" w:hAnsi="Times New Roman" w:cs="Times New Roman"/>
          <w:i w:val="0"/>
          <w:iCs w:val="0"/>
          <w:color w:val="000000" w:themeColor="text1"/>
          <w:sz w:val="20"/>
          <w:szCs w:val="20"/>
        </w:rPr>
        <w:t xml:space="preserve"> Uji </w:t>
      </w:r>
      <w:proofErr w:type="spellStart"/>
      <w:r w:rsidRPr="0093490A">
        <w:rPr>
          <w:rFonts w:ascii="Times New Roman" w:hAnsi="Times New Roman" w:cs="Times New Roman"/>
          <w:i w:val="0"/>
          <w:iCs w:val="0"/>
          <w:color w:val="000000" w:themeColor="text1"/>
          <w:sz w:val="20"/>
          <w:szCs w:val="20"/>
        </w:rPr>
        <w:t>Reliabilitas</w:t>
      </w:r>
      <w:proofErr w:type="spellEnd"/>
      <w:r w:rsidRPr="0093490A">
        <w:rPr>
          <w:rFonts w:ascii="Times New Roman" w:hAnsi="Times New Roman" w:cs="Times New Roman"/>
          <w:i w:val="0"/>
          <w:iCs w:val="0"/>
          <w:color w:val="000000" w:themeColor="text1"/>
          <w:sz w:val="20"/>
          <w:szCs w:val="20"/>
        </w:rPr>
        <w:t xml:space="preserve"> SUS</w:t>
      </w:r>
    </w:p>
    <w:tbl>
      <w:tblPr>
        <w:tblW w:w="0" w:type="auto"/>
        <w:jc w:val="center"/>
        <w:tblBorders>
          <w:top w:val="single" w:sz="4" w:space="0" w:color="auto"/>
          <w:left w:val="nil"/>
          <w:bottom w:val="single" w:sz="4" w:space="0" w:color="auto"/>
          <w:right w:val="nil"/>
          <w:insideH w:val="single" w:sz="4" w:space="0" w:color="auto"/>
          <w:insideV w:val="nil"/>
        </w:tblBorders>
        <w:tblLook w:val="04A0" w:firstRow="1" w:lastRow="0" w:firstColumn="1" w:lastColumn="0" w:noHBand="0" w:noVBand="1"/>
      </w:tblPr>
      <w:tblGrid>
        <w:gridCol w:w="2432"/>
        <w:gridCol w:w="2441"/>
        <w:gridCol w:w="2431"/>
        <w:gridCol w:w="2442"/>
      </w:tblGrid>
      <w:tr w:rsidR="00A92B6D" w:rsidRPr="00A449A3" w14:paraId="2F418527" w14:textId="77777777" w:rsidTr="00A82F50">
        <w:trPr>
          <w:jc w:val="center"/>
        </w:trPr>
        <w:tc>
          <w:tcPr>
            <w:tcW w:w="2493" w:type="dxa"/>
            <w:vAlign w:val="center"/>
          </w:tcPr>
          <w:p w14:paraId="2A6B9D8F"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b/>
                <w:sz w:val="18"/>
              </w:rPr>
              <w:t>Aplikasi</w:t>
            </w:r>
            <w:proofErr w:type="spellEnd"/>
          </w:p>
        </w:tc>
        <w:tc>
          <w:tcPr>
            <w:tcW w:w="2493" w:type="dxa"/>
            <w:vAlign w:val="center"/>
          </w:tcPr>
          <w:p w14:paraId="7D884CF7"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b/>
                <w:sz w:val="18"/>
              </w:rPr>
              <w:t>Cronbach’s Alpha</w:t>
            </w:r>
          </w:p>
        </w:tc>
        <w:tc>
          <w:tcPr>
            <w:tcW w:w="2493" w:type="dxa"/>
            <w:vAlign w:val="center"/>
          </w:tcPr>
          <w:p w14:paraId="70FD8DA6"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Pr>
                <w:rFonts w:ascii="Times New Roman" w:eastAsia="Times New Roman" w:hAnsi="Times New Roman" w:cs="Times New Roman"/>
                <w:b/>
                <w:sz w:val="18"/>
              </w:rPr>
              <w:t>Kriteria</w:t>
            </w:r>
            <w:proofErr w:type="spellEnd"/>
          </w:p>
        </w:tc>
        <w:tc>
          <w:tcPr>
            <w:tcW w:w="2493" w:type="dxa"/>
            <w:vAlign w:val="center"/>
          </w:tcPr>
          <w:p w14:paraId="4A300520"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b/>
                <w:sz w:val="18"/>
              </w:rPr>
              <w:t>Kesimpulan</w:t>
            </w:r>
          </w:p>
        </w:tc>
      </w:tr>
      <w:tr w:rsidR="00A92B6D" w:rsidRPr="00A449A3" w14:paraId="4869A8BA" w14:textId="77777777" w:rsidTr="00A82F50">
        <w:trPr>
          <w:jc w:val="center"/>
        </w:trPr>
        <w:tc>
          <w:tcPr>
            <w:tcW w:w="2493" w:type="dxa"/>
            <w:vAlign w:val="center"/>
          </w:tcPr>
          <w:p w14:paraId="7F9DEB8D"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Spotify</w:t>
            </w:r>
          </w:p>
        </w:tc>
        <w:tc>
          <w:tcPr>
            <w:tcW w:w="2493" w:type="dxa"/>
            <w:vAlign w:val="center"/>
          </w:tcPr>
          <w:p w14:paraId="68627DE0"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0C21D2">
              <w:rPr>
                <w:color w:val="000000"/>
                <w:lang w:val="en-ID"/>
              </w:rPr>
              <w:t>0,</w:t>
            </w:r>
            <w:r>
              <w:rPr>
                <w:color w:val="000000"/>
                <w:lang w:val="en-ID"/>
              </w:rPr>
              <w:t>753</w:t>
            </w:r>
          </w:p>
        </w:tc>
        <w:tc>
          <w:tcPr>
            <w:tcW w:w="2493" w:type="dxa"/>
            <w:vAlign w:val="center"/>
          </w:tcPr>
          <w:p w14:paraId="2583EBBE"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0,60</w:t>
            </w:r>
          </w:p>
        </w:tc>
        <w:tc>
          <w:tcPr>
            <w:tcW w:w="2493" w:type="dxa"/>
            <w:vAlign w:val="center"/>
          </w:tcPr>
          <w:p w14:paraId="50F7AB0B"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sz w:val="18"/>
              </w:rPr>
              <w:t>Reliabel</w:t>
            </w:r>
            <w:proofErr w:type="spellEnd"/>
          </w:p>
        </w:tc>
      </w:tr>
      <w:tr w:rsidR="00A92B6D" w:rsidRPr="00A449A3" w14:paraId="17F7A8C6" w14:textId="77777777" w:rsidTr="00A82F50">
        <w:trPr>
          <w:jc w:val="center"/>
        </w:trPr>
        <w:tc>
          <w:tcPr>
            <w:tcW w:w="2493" w:type="dxa"/>
            <w:vAlign w:val="center"/>
          </w:tcPr>
          <w:p w14:paraId="187AB859"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sz w:val="18"/>
              </w:rPr>
              <w:t>Joox</w:t>
            </w:r>
            <w:proofErr w:type="spellEnd"/>
          </w:p>
        </w:tc>
        <w:tc>
          <w:tcPr>
            <w:tcW w:w="2493" w:type="dxa"/>
            <w:vAlign w:val="center"/>
          </w:tcPr>
          <w:p w14:paraId="36FEDA77"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0C21D2">
              <w:rPr>
                <w:color w:val="000000"/>
                <w:lang w:val="en-ID"/>
              </w:rPr>
              <w:t>0,</w:t>
            </w:r>
            <w:r>
              <w:rPr>
                <w:color w:val="000000"/>
                <w:lang w:val="en-ID"/>
              </w:rPr>
              <w:t>821</w:t>
            </w:r>
          </w:p>
        </w:tc>
        <w:tc>
          <w:tcPr>
            <w:tcW w:w="2493" w:type="dxa"/>
            <w:vAlign w:val="center"/>
          </w:tcPr>
          <w:p w14:paraId="6A0FE08B"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0,60</w:t>
            </w:r>
          </w:p>
        </w:tc>
        <w:tc>
          <w:tcPr>
            <w:tcW w:w="2493" w:type="dxa"/>
            <w:vAlign w:val="center"/>
          </w:tcPr>
          <w:p w14:paraId="7E26221D"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sz w:val="18"/>
              </w:rPr>
              <w:t>Reliabel</w:t>
            </w:r>
            <w:proofErr w:type="spellEnd"/>
          </w:p>
        </w:tc>
      </w:tr>
      <w:tr w:rsidR="00A92B6D" w:rsidRPr="00A449A3" w14:paraId="5144776C" w14:textId="77777777" w:rsidTr="00A82F50">
        <w:trPr>
          <w:jc w:val="center"/>
        </w:trPr>
        <w:tc>
          <w:tcPr>
            <w:tcW w:w="2493" w:type="dxa"/>
            <w:vAlign w:val="center"/>
          </w:tcPr>
          <w:p w14:paraId="13127F89"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YouTube Music</w:t>
            </w:r>
          </w:p>
        </w:tc>
        <w:tc>
          <w:tcPr>
            <w:tcW w:w="2493" w:type="dxa"/>
            <w:vAlign w:val="center"/>
          </w:tcPr>
          <w:p w14:paraId="47B368CF"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0C21D2">
              <w:rPr>
                <w:color w:val="000000"/>
                <w:lang w:val="en-ID"/>
              </w:rPr>
              <w:t>0,</w:t>
            </w:r>
            <w:r>
              <w:rPr>
                <w:color w:val="000000"/>
                <w:lang w:val="en-ID"/>
              </w:rPr>
              <w:t>702</w:t>
            </w:r>
          </w:p>
        </w:tc>
        <w:tc>
          <w:tcPr>
            <w:tcW w:w="2493" w:type="dxa"/>
            <w:vAlign w:val="center"/>
          </w:tcPr>
          <w:p w14:paraId="48C8B653" w14:textId="77777777" w:rsidR="00A92B6D" w:rsidRPr="00A449A3" w:rsidRDefault="00A92B6D" w:rsidP="00A449A3">
            <w:pPr>
              <w:spacing w:after="0" w:line="240" w:lineRule="auto"/>
              <w:jc w:val="center"/>
              <w:rPr>
                <w:rFonts w:ascii="Times New Roman" w:eastAsia="Times New Roman" w:hAnsi="Times New Roman" w:cs="Times New Roman"/>
                <w:sz w:val="20"/>
              </w:rPr>
            </w:pPr>
            <w:r w:rsidRPr="00A449A3">
              <w:rPr>
                <w:rFonts w:ascii="Times New Roman" w:eastAsia="Times New Roman" w:hAnsi="Times New Roman" w:cs="Times New Roman"/>
                <w:sz w:val="18"/>
              </w:rPr>
              <w:t>0,60</w:t>
            </w:r>
          </w:p>
        </w:tc>
        <w:tc>
          <w:tcPr>
            <w:tcW w:w="2493" w:type="dxa"/>
            <w:vAlign w:val="center"/>
          </w:tcPr>
          <w:p w14:paraId="570761EC" w14:textId="77777777" w:rsidR="00A92B6D" w:rsidRPr="00A449A3" w:rsidRDefault="00A92B6D" w:rsidP="00A449A3">
            <w:pPr>
              <w:spacing w:after="0" w:line="240" w:lineRule="auto"/>
              <w:jc w:val="center"/>
              <w:rPr>
                <w:rFonts w:ascii="Times New Roman" w:eastAsia="Times New Roman" w:hAnsi="Times New Roman" w:cs="Times New Roman"/>
                <w:sz w:val="20"/>
              </w:rPr>
            </w:pPr>
            <w:proofErr w:type="spellStart"/>
            <w:r w:rsidRPr="00A449A3">
              <w:rPr>
                <w:rFonts w:ascii="Times New Roman" w:eastAsia="Times New Roman" w:hAnsi="Times New Roman" w:cs="Times New Roman"/>
                <w:sz w:val="18"/>
              </w:rPr>
              <w:t>Reliabel</w:t>
            </w:r>
            <w:proofErr w:type="spellEnd"/>
          </w:p>
        </w:tc>
      </w:tr>
    </w:tbl>
    <w:p w14:paraId="4AA63829" w14:textId="77777777" w:rsidR="00A92B6D" w:rsidRDefault="00A92B6D" w:rsidP="00376E57">
      <w:pPr>
        <w:pStyle w:val="FormatParagraph"/>
        <w:spacing w:after="120"/>
        <w:ind w:firstLine="0"/>
        <w:rPr>
          <w:noProof w:val="0"/>
          <w:sz w:val="20"/>
          <w:szCs w:val="20"/>
          <w:lang w:val="en-US"/>
        </w:rPr>
      </w:pPr>
    </w:p>
    <w:p w14:paraId="65C55323" w14:textId="139CB3CA" w:rsidR="00A92B6D" w:rsidRDefault="00A92B6D" w:rsidP="00376E57">
      <w:pPr>
        <w:pStyle w:val="FormatParagraph"/>
        <w:spacing w:after="120"/>
        <w:ind w:firstLine="0"/>
        <w:rPr>
          <w:noProof w:val="0"/>
          <w:sz w:val="20"/>
          <w:szCs w:val="20"/>
          <w:lang w:val="en-US"/>
        </w:rPr>
      </w:pPr>
      <w:proofErr w:type="spellStart"/>
      <w:r w:rsidRPr="0013783A">
        <w:rPr>
          <w:noProof w:val="0"/>
          <w:sz w:val="20"/>
          <w:szCs w:val="20"/>
          <w:lang w:val="en-US"/>
        </w:rPr>
        <w:t>Berdasarkan</w:t>
      </w:r>
      <w:proofErr w:type="spellEnd"/>
      <w:r w:rsidRPr="0013783A">
        <w:rPr>
          <w:noProof w:val="0"/>
          <w:sz w:val="20"/>
          <w:szCs w:val="20"/>
          <w:lang w:val="en-US"/>
        </w:rPr>
        <w:t xml:space="preserve"> </w:t>
      </w:r>
      <w:proofErr w:type="spellStart"/>
      <w:r w:rsidRPr="0013783A">
        <w:rPr>
          <w:noProof w:val="0"/>
          <w:sz w:val="20"/>
          <w:szCs w:val="20"/>
          <w:lang w:val="en-US"/>
        </w:rPr>
        <w:t>hasil</w:t>
      </w:r>
      <w:proofErr w:type="spellEnd"/>
      <w:r w:rsidRPr="0013783A">
        <w:rPr>
          <w:noProof w:val="0"/>
          <w:sz w:val="20"/>
          <w:szCs w:val="20"/>
          <w:lang w:val="en-US"/>
        </w:rPr>
        <w:t xml:space="preserve"> uji </w:t>
      </w:r>
      <w:proofErr w:type="spellStart"/>
      <w:r w:rsidRPr="0013783A">
        <w:rPr>
          <w:noProof w:val="0"/>
          <w:sz w:val="20"/>
          <w:szCs w:val="20"/>
          <w:lang w:val="en-US"/>
        </w:rPr>
        <w:t>validitas</w:t>
      </w:r>
      <w:proofErr w:type="spellEnd"/>
      <w:r w:rsidRPr="0013783A">
        <w:rPr>
          <w:noProof w:val="0"/>
          <w:sz w:val="20"/>
          <w:szCs w:val="20"/>
          <w:lang w:val="en-US"/>
        </w:rPr>
        <w:t xml:space="preserve"> </w:t>
      </w:r>
      <w:r w:rsidR="00C76310">
        <w:rPr>
          <w:noProof w:val="0"/>
          <w:sz w:val="20"/>
          <w:szCs w:val="20"/>
          <w:lang w:val="en-US"/>
        </w:rPr>
        <w:t xml:space="preserve">pada table 6, </w:t>
      </w:r>
      <w:proofErr w:type="spellStart"/>
      <w:r w:rsidRPr="0013783A">
        <w:rPr>
          <w:noProof w:val="0"/>
          <w:sz w:val="20"/>
          <w:szCs w:val="20"/>
          <w:lang w:val="en-US"/>
        </w:rPr>
        <w:t>terhadap</w:t>
      </w:r>
      <w:proofErr w:type="spellEnd"/>
      <w:r w:rsidRPr="0013783A">
        <w:rPr>
          <w:noProof w:val="0"/>
          <w:sz w:val="20"/>
          <w:szCs w:val="20"/>
          <w:lang w:val="en-US"/>
        </w:rPr>
        <w:t xml:space="preserve"> 10 </w:t>
      </w:r>
      <w:proofErr w:type="spellStart"/>
      <w:r w:rsidRPr="0013783A">
        <w:rPr>
          <w:noProof w:val="0"/>
          <w:sz w:val="20"/>
          <w:szCs w:val="20"/>
          <w:lang w:val="en-US"/>
        </w:rPr>
        <w:t>butir</w:t>
      </w:r>
      <w:proofErr w:type="spellEnd"/>
      <w:r w:rsidRPr="0013783A">
        <w:rPr>
          <w:noProof w:val="0"/>
          <w:sz w:val="20"/>
          <w:szCs w:val="20"/>
          <w:lang w:val="en-US"/>
        </w:rPr>
        <w:t xml:space="preserve"> </w:t>
      </w:r>
      <w:proofErr w:type="spellStart"/>
      <w:r w:rsidRPr="0013783A">
        <w:rPr>
          <w:noProof w:val="0"/>
          <w:sz w:val="20"/>
          <w:szCs w:val="20"/>
          <w:lang w:val="en-US"/>
        </w:rPr>
        <w:t>pernyataan</w:t>
      </w:r>
      <w:proofErr w:type="spellEnd"/>
      <w:r w:rsidRPr="0013783A">
        <w:rPr>
          <w:noProof w:val="0"/>
          <w:sz w:val="20"/>
          <w:szCs w:val="20"/>
          <w:lang w:val="en-US"/>
        </w:rPr>
        <w:t xml:space="preserve"> pada </w:t>
      </w:r>
      <w:proofErr w:type="spellStart"/>
      <w:r w:rsidRPr="0013783A">
        <w:rPr>
          <w:noProof w:val="0"/>
          <w:sz w:val="20"/>
          <w:szCs w:val="20"/>
          <w:lang w:val="en-US"/>
        </w:rPr>
        <w:t>instrumen</w:t>
      </w:r>
      <w:proofErr w:type="spellEnd"/>
      <w:r w:rsidRPr="0013783A">
        <w:rPr>
          <w:noProof w:val="0"/>
          <w:sz w:val="20"/>
          <w:szCs w:val="20"/>
          <w:lang w:val="en-US"/>
        </w:rPr>
        <w:t xml:space="preserve"> *User Experience Questionnaire* (UEQ), </w:t>
      </w:r>
      <w:proofErr w:type="spellStart"/>
      <w:r w:rsidRPr="0013783A">
        <w:rPr>
          <w:noProof w:val="0"/>
          <w:sz w:val="20"/>
          <w:szCs w:val="20"/>
          <w:lang w:val="en-US"/>
        </w:rPr>
        <w:t>pengujian</w:t>
      </w:r>
      <w:proofErr w:type="spellEnd"/>
      <w:r w:rsidRPr="0013783A">
        <w:rPr>
          <w:noProof w:val="0"/>
          <w:sz w:val="20"/>
          <w:szCs w:val="20"/>
          <w:lang w:val="en-US"/>
        </w:rPr>
        <w:t xml:space="preserve"> </w:t>
      </w:r>
      <w:proofErr w:type="spellStart"/>
      <w:r w:rsidRPr="0013783A">
        <w:rPr>
          <w:noProof w:val="0"/>
          <w:sz w:val="20"/>
          <w:szCs w:val="20"/>
          <w:lang w:val="en-US"/>
        </w:rPr>
        <w:t>dilakukan</w:t>
      </w:r>
      <w:proofErr w:type="spellEnd"/>
      <w:r w:rsidRPr="0013783A">
        <w:rPr>
          <w:noProof w:val="0"/>
          <w:sz w:val="20"/>
          <w:szCs w:val="20"/>
          <w:lang w:val="en-US"/>
        </w:rPr>
        <w:t xml:space="preserve"> pada </w:t>
      </w:r>
      <w:proofErr w:type="spellStart"/>
      <w:r w:rsidRPr="0013783A">
        <w:rPr>
          <w:noProof w:val="0"/>
          <w:sz w:val="20"/>
          <w:szCs w:val="20"/>
          <w:lang w:val="en-US"/>
        </w:rPr>
        <w:t>tiga</w:t>
      </w:r>
      <w:proofErr w:type="spellEnd"/>
      <w:r w:rsidRPr="0013783A">
        <w:rPr>
          <w:noProof w:val="0"/>
          <w:sz w:val="20"/>
          <w:szCs w:val="20"/>
          <w:lang w:val="en-US"/>
        </w:rPr>
        <w:t xml:space="preserve"> </w:t>
      </w:r>
      <w:proofErr w:type="spellStart"/>
      <w:r w:rsidRPr="0013783A">
        <w:rPr>
          <w:noProof w:val="0"/>
          <w:sz w:val="20"/>
          <w:szCs w:val="20"/>
          <w:lang w:val="en-US"/>
        </w:rPr>
        <w:t>aplikasi</w:t>
      </w:r>
      <w:proofErr w:type="spellEnd"/>
      <w:r w:rsidRPr="0013783A">
        <w:rPr>
          <w:noProof w:val="0"/>
          <w:sz w:val="20"/>
          <w:szCs w:val="20"/>
          <w:lang w:val="en-US"/>
        </w:rPr>
        <w:t xml:space="preserve"> streaming </w:t>
      </w:r>
      <w:proofErr w:type="spellStart"/>
      <w:r w:rsidRPr="0013783A">
        <w:rPr>
          <w:noProof w:val="0"/>
          <w:sz w:val="20"/>
          <w:szCs w:val="20"/>
          <w:lang w:val="en-US"/>
        </w:rPr>
        <w:t>musik</w:t>
      </w:r>
      <w:proofErr w:type="spellEnd"/>
      <w:r w:rsidRPr="0013783A">
        <w:rPr>
          <w:noProof w:val="0"/>
          <w:sz w:val="20"/>
          <w:szCs w:val="20"/>
          <w:lang w:val="en-US"/>
        </w:rPr>
        <w:t xml:space="preserve">, </w:t>
      </w:r>
      <w:proofErr w:type="spellStart"/>
      <w:r w:rsidRPr="0013783A">
        <w:rPr>
          <w:noProof w:val="0"/>
          <w:sz w:val="20"/>
          <w:szCs w:val="20"/>
          <w:lang w:val="en-US"/>
        </w:rPr>
        <w:t>yaitu</w:t>
      </w:r>
      <w:proofErr w:type="spellEnd"/>
      <w:r w:rsidRPr="0013783A">
        <w:rPr>
          <w:noProof w:val="0"/>
          <w:sz w:val="20"/>
          <w:szCs w:val="20"/>
          <w:lang w:val="en-US"/>
        </w:rPr>
        <w:t xml:space="preserve"> Spotify, JOOX, dan YouTube Music, </w:t>
      </w:r>
      <w:proofErr w:type="spellStart"/>
      <w:r w:rsidRPr="0013783A">
        <w:rPr>
          <w:noProof w:val="0"/>
          <w:sz w:val="20"/>
          <w:szCs w:val="20"/>
          <w:lang w:val="en-US"/>
        </w:rPr>
        <w:t>dengan</w:t>
      </w:r>
      <w:proofErr w:type="spellEnd"/>
      <w:r w:rsidRPr="0013783A">
        <w:rPr>
          <w:noProof w:val="0"/>
          <w:sz w:val="20"/>
          <w:szCs w:val="20"/>
          <w:lang w:val="en-US"/>
        </w:rPr>
        <w:t xml:space="preserve"> </w:t>
      </w:r>
      <w:proofErr w:type="spellStart"/>
      <w:r w:rsidRPr="0013783A">
        <w:rPr>
          <w:noProof w:val="0"/>
          <w:sz w:val="20"/>
          <w:szCs w:val="20"/>
          <w:lang w:val="en-US"/>
        </w:rPr>
        <w:t>nilai</w:t>
      </w:r>
      <w:proofErr w:type="spellEnd"/>
      <w:r w:rsidRPr="0013783A">
        <w:rPr>
          <w:noProof w:val="0"/>
          <w:sz w:val="20"/>
          <w:szCs w:val="20"/>
          <w:lang w:val="en-US"/>
        </w:rPr>
        <w:t xml:space="preserve"> \(r\) </w:t>
      </w:r>
      <w:proofErr w:type="spellStart"/>
      <w:r w:rsidRPr="0013783A">
        <w:rPr>
          <w:noProof w:val="0"/>
          <w:sz w:val="20"/>
          <w:szCs w:val="20"/>
          <w:lang w:val="en-US"/>
        </w:rPr>
        <w:t>tabel</w:t>
      </w:r>
      <w:proofErr w:type="spellEnd"/>
      <w:r w:rsidRPr="0013783A">
        <w:rPr>
          <w:noProof w:val="0"/>
          <w:sz w:val="20"/>
          <w:szCs w:val="20"/>
          <w:lang w:val="en-US"/>
        </w:rPr>
        <w:t xml:space="preserve"> </w:t>
      </w:r>
      <w:proofErr w:type="spellStart"/>
      <w:r w:rsidRPr="0013783A">
        <w:rPr>
          <w:noProof w:val="0"/>
          <w:sz w:val="20"/>
          <w:szCs w:val="20"/>
          <w:lang w:val="en-US"/>
        </w:rPr>
        <w:t>sebesar</w:t>
      </w:r>
      <w:proofErr w:type="spellEnd"/>
      <w:r w:rsidRPr="0013783A">
        <w:rPr>
          <w:noProof w:val="0"/>
          <w:sz w:val="20"/>
          <w:szCs w:val="20"/>
          <w:lang w:val="en-US"/>
        </w:rPr>
        <w:t xml:space="preserve"> 0,227. Hasil </w:t>
      </w:r>
      <w:proofErr w:type="spellStart"/>
      <w:r w:rsidRPr="0013783A">
        <w:rPr>
          <w:noProof w:val="0"/>
          <w:sz w:val="20"/>
          <w:szCs w:val="20"/>
          <w:lang w:val="en-US"/>
        </w:rPr>
        <w:t>pengujian</w:t>
      </w:r>
      <w:proofErr w:type="spellEnd"/>
      <w:r w:rsidRPr="0013783A">
        <w:rPr>
          <w:noProof w:val="0"/>
          <w:sz w:val="20"/>
          <w:szCs w:val="20"/>
          <w:lang w:val="en-US"/>
        </w:rPr>
        <w:t xml:space="preserve"> </w:t>
      </w:r>
      <w:proofErr w:type="spellStart"/>
      <w:r w:rsidRPr="0013783A">
        <w:rPr>
          <w:noProof w:val="0"/>
          <w:sz w:val="20"/>
          <w:szCs w:val="20"/>
          <w:lang w:val="en-US"/>
        </w:rPr>
        <w:t>menunjukkan</w:t>
      </w:r>
      <w:proofErr w:type="spellEnd"/>
      <w:r w:rsidRPr="0013783A">
        <w:rPr>
          <w:noProof w:val="0"/>
          <w:sz w:val="20"/>
          <w:szCs w:val="20"/>
          <w:lang w:val="en-US"/>
        </w:rPr>
        <w:t xml:space="preserve"> </w:t>
      </w:r>
      <w:proofErr w:type="spellStart"/>
      <w:r w:rsidRPr="0013783A">
        <w:rPr>
          <w:noProof w:val="0"/>
          <w:sz w:val="20"/>
          <w:szCs w:val="20"/>
          <w:lang w:val="en-US"/>
        </w:rPr>
        <w:t>bahwa</w:t>
      </w:r>
      <w:proofErr w:type="spellEnd"/>
      <w:r w:rsidRPr="0013783A">
        <w:rPr>
          <w:noProof w:val="0"/>
          <w:sz w:val="20"/>
          <w:szCs w:val="20"/>
          <w:lang w:val="en-US"/>
        </w:rPr>
        <w:t xml:space="preserve"> </w:t>
      </w:r>
      <w:proofErr w:type="spellStart"/>
      <w:r w:rsidRPr="0013783A">
        <w:rPr>
          <w:noProof w:val="0"/>
          <w:sz w:val="20"/>
          <w:szCs w:val="20"/>
          <w:lang w:val="en-US"/>
        </w:rPr>
        <w:t>seluruh</w:t>
      </w:r>
      <w:proofErr w:type="spellEnd"/>
      <w:r w:rsidRPr="0013783A">
        <w:rPr>
          <w:noProof w:val="0"/>
          <w:sz w:val="20"/>
          <w:szCs w:val="20"/>
          <w:lang w:val="en-US"/>
        </w:rPr>
        <w:t xml:space="preserve"> </w:t>
      </w:r>
      <w:proofErr w:type="spellStart"/>
      <w:r w:rsidRPr="0013783A">
        <w:rPr>
          <w:noProof w:val="0"/>
          <w:sz w:val="20"/>
          <w:szCs w:val="20"/>
          <w:lang w:val="en-US"/>
        </w:rPr>
        <w:t>butir</w:t>
      </w:r>
      <w:proofErr w:type="spellEnd"/>
      <w:r w:rsidRPr="0013783A">
        <w:rPr>
          <w:noProof w:val="0"/>
          <w:sz w:val="20"/>
          <w:szCs w:val="20"/>
          <w:lang w:val="en-US"/>
        </w:rPr>
        <w:t xml:space="preserve"> </w:t>
      </w:r>
      <w:proofErr w:type="spellStart"/>
      <w:r w:rsidRPr="0013783A">
        <w:rPr>
          <w:noProof w:val="0"/>
          <w:sz w:val="20"/>
          <w:szCs w:val="20"/>
          <w:lang w:val="en-US"/>
        </w:rPr>
        <w:t>pernyataan</w:t>
      </w:r>
      <w:proofErr w:type="spellEnd"/>
      <w:r w:rsidRPr="0013783A">
        <w:rPr>
          <w:noProof w:val="0"/>
          <w:sz w:val="20"/>
          <w:szCs w:val="20"/>
          <w:lang w:val="en-US"/>
        </w:rPr>
        <w:t xml:space="preserve"> pada </w:t>
      </w:r>
      <w:proofErr w:type="spellStart"/>
      <w:r w:rsidRPr="0013783A">
        <w:rPr>
          <w:noProof w:val="0"/>
          <w:sz w:val="20"/>
          <w:szCs w:val="20"/>
          <w:lang w:val="en-US"/>
        </w:rPr>
        <w:t>ketiga</w:t>
      </w:r>
      <w:proofErr w:type="spellEnd"/>
      <w:r w:rsidRPr="0013783A">
        <w:rPr>
          <w:noProof w:val="0"/>
          <w:sz w:val="20"/>
          <w:szCs w:val="20"/>
          <w:lang w:val="en-US"/>
        </w:rPr>
        <w:t xml:space="preserve"> </w:t>
      </w:r>
      <w:proofErr w:type="spellStart"/>
      <w:r w:rsidRPr="0013783A">
        <w:rPr>
          <w:noProof w:val="0"/>
          <w:sz w:val="20"/>
          <w:szCs w:val="20"/>
          <w:lang w:val="en-US"/>
        </w:rPr>
        <w:t>aplikasi</w:t>
      </w:r>
      <w:proofErr w:type="spellEnd"/>
      <w:r w:rsidRPr="0013783A">
        <w:rPr>
          <w:noProof w:val="0"/>
          <w:sz w:val="20"/>
          <w:szCs w:val="20"/>
          <w:lang w:val="en-US"/>
        </w:rPr>
        <w:t xml:space="preserve"> </w:t>
      </w:r>
      <w:proofErr w:type="spellStart"/>
      <w:r w:rsidRPr="0013783A">
        <w:rPr>
          <w:noProof w:val="0"/>
          <w:sz w:val="20"/>
          <w:szCs w:val="20"/>
          <w:lang w:val="en-US"/>
        </w:rPr>
        <w:t>memiliki</w:t>
      </w:r>
      <w:proofErr w:type="spellEnd"/>
      <w:r w:rsidRPr="0013783A">
        <w:rPr>
          <w:noProof w:val="0"/>
          <w:sz w:val="20"/>
          <w:szCs w:val="20"/>
          <w:lang w:val="en-US"/>
        </w:rPr>
        <w:t xml:space="preserve"> </w:t>
      </w:r>
      <w:proofErr w:type="spellStart"/>
      <w:r w:rsidRPr="0013783A">
        <w:rPr>
          <w:noProof w:val="0"/>
          <w:sz w:val="20"/>
          <w:szCs w:val="20"/>
          <w:lang w:val="en-US"/>
        </w:rPr>
        <w:t>nilai</w:t>
      </w:r>
      <w:proofErr w:type="spellEnd"/>
      <w:r w:rsidRPr="0013783A">
        <w:rPr>
          <w:noProof w:val="0"/>
          <w:sz w:val="20"/>
          <w:szCs w:val="20"/>
          <w:lang w:val="en-US"/>
        </w:rPr>
        <w:t xml:space="preserve"> \(r\) </w:t>
      </w:r>
      <w:proofErr w:type="spellStart"/>
      <w:r w:rsidRPr="0013783A">
        <w:rPr>
          <w:noProof w:val="0"/>
          <w:sz w:val="20"/>
          <w:szCs w:val="20"/>
          <w:lang w:val="en-US"/>
        </w:rPr>
        <w:t>hitung</w:t>
      </w:r>
      <w:proofErr w:type="spellEnd"/>
      <w:r w:rsidRPr="0013783A">
        <w:rPr>
          <w:noProof w:val="0"/>
          <w:sz w:val="20"/>
          <w:szCs w:val="20"/>
          <w:lang w:val="en-US"/>
        </w:rPr>
        <w:t xml:space="preserve"> </w:t>
      </w:r>
      <w:proofErr w:type="spellStart"/>
      <w:r w:rsidRPr="0013783A">
        <w:rPr>
          <w:noProof w:val="0"/>
          <w:sz w:val="20"/>
          <w:szCs w:val="20"/>
          <w:lang w:val="en-US"/>
        </w:rPr>
        <w:t>lebih</w:t>
      </w:r>
      <w:proofErr w:type="spellEnd"/>
      <w:r w:rsidRPr="0013783A">
        <w:rPr>
          <w:noProof w:val="0"/>
          <w:sz w:val="20"/>
          <w:szCs w:val="20"/>
          <w:lang w:val="en-US"/>
        </w:rPr>
        <w:t xml:space="preserve"> </w:t>
      </w:r>
      <w:proofErr w:type="spellStart"/>
      <w:r w:rsidRPr="0013783A">
        <w:rPr>
          <w:noProof w:val="0"/>
          <w:sz w:val="20"/>
          <w:szCs w:val="20"/>
          <w:lang w:val="en-US"/>
        </w:rPr>
        <w:t>besar</w:t>
      </w:r>
      <w:proofErr w:type="spellEnd"/>
      <w:r w:rsidRPr="0013783A">
        <w:rPr>
          <w:noProof w:val="0"/>
          <w:sz w:val="20"/>
          <w:szCs w:val="20"/>
          <w:lang w:val="en-US"/>
        </w:rPr>
        <w:t xml:space="preserve"> </w:t>
      </w:r>
      <w:proofErr w:type="spellStart"/>
      <w:r w:rsidRPr="0013783A">
        <w:rPr>
          <w:noProof w:val="0"/>
          <w:sz w:val="20"/>
          <w:szCs w:val="20"/>
          <w:lang w:val="en-US"/>
        </w:rPr>
        <w:t>daripada</w:t>
      </w:r>
      <w:proofErr w:type="spellEnd"/>
      <w:r w:rsidRPr="0013783A">
        <w:rPr>
          <w:noProof w:val="0"/>
          <w:sz w:val="20"/>
          <w:szCs w:val="20"/>
          <w:lang w:val="en-US"/>
        </w:rPr>
        <w:t xml:space="preserve"> \(r\) </w:t>
      </w:r>
      <w:proofErr w:type="spellStart"/>
      <w:r w:rsidRPr="0013783A">
        <w:rPr>
          <w:noProof w:val="0"/>
          <w:sz w:val="20"/>
          <w:szCs w:val="20"/>
          <w:lang w:val="en-US"/>
        </w:rPr>
        <w:t>tabel</w:t>
      </w:r>
      <w:proofErr w:type="spellEnd"/>
      <w:r w:rsidRPr="0013783A">
        <w:rPr>
          <w:noProof w:val="0"/>
          <w:sz w:val="20"/>
          <w:szCs w:val="20"/>
          <w:lang w:val="en-US"/>
        </w:rPr>
        <w:t xml:space="preserve">. Pada </w:t>
      </w:r>
      <w:proofErr w:type="spellStart"/>
      <w:r w:rsidRPr="0013783A">
        <w:rPr>
          <w:noProof w:val="0"/>
          <w:sz w:val="20"/>
          <w:szCs w:val="20"/>
          <w:lang w:val="en-US"/>
        </w:rPr>
        <w:t>aplikasi</w:t>
      </w:r>
      <w:proofErr w:type="spellEnd"/>
      <w:r w:rsidRPr="0013783A">
        <w:rPr>
          <w:noProof w:val="0"/>
          <w:sz w:val="20"/>
          <w:szCs w:val="20"/>
          <w:lang w:val="en-US"/>
        </w:rPr>
        <w:t xml:space="preserve"> Spotify, </w:t>
      </w:r>
      <w:proofErr w:type="spellStart"/>
      <w:r w:rsidRPr="0013783A">
        <w:rPr>
          <w:noProof w:val="0"/>
          <w:sz w:val="20"/>
          <w:szCs w:val="20"/>
          <w:lang w:val="en-US"/>
        </w:rPr>
        <w:t>nilai</w:t>
      </w:r>
      <w:proofErr w:type="spellEnd"/>
      <w:r w:rsidRPr="0013783A">
        <w:rPr>
          <w:noProof w:val="0"/>
          <w:sz w:val="20"/>
          <w:szCs w:val="20"/>
          <w:lang w:val="en-US"/>
        </w:rPr>
        <w:t xml:space="preserve"> \(r\) </w:t>
      </w:r>
      <w:proofErr w:type="spellStart"/>
      <w:r w:rsidRPr="0013783A">
        <w:rPr>
          <w:noProof w:val="0"/>
          <w:sz w:val="20"/>
          <w:szCs w:val="20"/>
          <w:lang w:val="en-US"/>
        </w:rPr>
        <w:t>hitung</w:t>
      </w:r>
      <w:proofErr w:type="spellEnd"/>
      <w:r w:rsidRPr="0013783A">
        <w:rPr>
          <w:noProof w:val="0"/>
          <w:sz w:val="20"/>
          <w:szCs w:val="20"/>
          <w:lang w:val="en-US"/>
        </w:rPr>
        <w:t xml:space="preserve"> </w:t>
      </w:r>
      <w:proofErr w:type="spellStart"/>
      <w:r w:rsidRPr="0013783A">
        <w:rPr>
          <w:noProof w:val="0"/>
          <w:sz w:val="20"/>
          <w:szCs w:val="20"/>
          <w:lang w:val="en-US"/>
        </w:rPr>
        <w:t>berkisar</w:t>
      </w:r>
      <w:proofErr w:type="spellEnd"/>
      <w:r w:rsidRPr="0013783A">
        <w:rPr>
          <w:noProof w:val="0"/>
          <w:sz w:val="20"/>
          <w:szCs w:val="20"/>
          <w:lang w:val="en-US"/>
        </w:rPr>
        <w:t xml:space="preserve"> </w:t>
      </w:r>
      <w:proofErr w:type="spellStart"/>
      <w:r w:rsidRPr="0013783A">
        <w:rPr>
          <w:noProof w:val="0"/>
          <w:sz w:val="20"/>
          <w:szCs w:val="20"/>
          <w:lang w:val="en-US"/>
        </w:rPr>
        <w:t>antara</w:t>
      </w:r>
      <w:proofErr w:type="spellEnd"/>
      <w:r w:rsidRPr="0013783A">
        <w:rPr>
          <w:noProof w:val="0"/>
          <w:sz w:val="20"/>
          <w:szCs w:val="20"/>
          <w:lang w:val="en-US"/>
        </w:rPr>
        <w:t xml:space="preserve"> 0,235 </w:t>
      </w:r>
      <w:proofErr w:type="spellStart"/>
      <w:r w:rsidRPr="0013783A">
        <w:rPr>
          <w:noProof w:val="0"/>
          <w:sz w:val="20"/>
          <w:szCs w:val="20"/>
          <w:lang w:val="en-US"/>
        </w:rPr>
        <w:t>hingga</w:t>
      </w:r>
      <w:proofErr w:type="spellEnd"/>
      <w:r w:rsidRPr="0013783A">
        <w:rPr>
          <w:noProof w:val="0"/>
          <w:sz w:val="20"/>
          <w:szCs w:val="20"/>
          <w:lang w:val="en-US"/>
        </w:rPr>
        <w:t xml:space="preserve"> 0,642, </w:t>
      </w:r>
      <w:proofErr w:type="spellStart"/>
      <w:r w:rsidRPr="0013783A">
        <w:rPr>
          <w:noProof w:val="0"/>
          <w:sz w:val="20"/>
          <w:szCs w:val="20"/>
          <w:lang w:val="en-US"/>
        </w:rPr>
        <w:t>sedangkan</w:t>
      </w:r>
      <w:proofErr w:type="spellEnd"/>
      <w:r w:rsidRPr="0013783A">
        <w:rPr>
          <w:noProof w:val="0"/>
          <w:sz w:val="20"/>
          <w:szCs w:val="20"/>
          <w:lang w:val="en-US"/>
        </w:rPr>
        <w:t xml:space="preserve"> pada JOOX </w:t>
      </w:r>
      <w:proofErr w:type="spellStart"/>
      <w:r w:rsidRPr="0013783A">
        <w:rPr>
          <w:noProof w:val="0"/>
          <w:sz w:val="20"/>
          <w:szCs w:val="20"/>
          <w:lang w:val="en-US"/>
        </w:rPr>
        <w:t>berkisar</w:t>
      </w:r>
      <w:proofErr w:type="spellEnd"/>
      <w:r w:rsidRPr="0013783A">
        <w:rPr>
          <w:noProof w:val="0"/>
          <w:sz w:val="20"/>
          <w:szCs w:val="20"/>
          <w:lang w:val="en-US"/>
        </w:rPr>
        <w:t xml:space="preserve"> </w:t>
      </w:r>
      <w:proofErr w:type="spellStart"/>
      <w:r w:rsidRPr="0013783A">
        <w:rPr>
          <w:noProof w:val="0"/>
          <w:sz w:val="20"/>
          <w:szCs w:val="20"/>
          <w:lang w:val="en-US"/>
        </w:rPr>
        <w:t>antara</w:t>
      </w:r>
      <w:proofErr w:type="spellEnd"/>
      <w:r w:rsidRPr="0013783A">
        <w:rPr>
          <w:noProof w:val="0"/>
          <w:sz w:val="20"/>
          <w:szCs w:val="20"/>
          <w:lang w:val="en-US"/>
        </w:rPr>
        <w:t xml:space="preserve"> 0,315 </w:t>
      </w:r>
      <w:proofErr w:type="spellStart"/>
      <w:r w:rsidRPr="0013783A">
        <w:rPr>
          <w:noProof w:val="0"/>
          <w:sz w:val="20"/>
          <w:szCs w:val="20"/>
          <w:lang w:val="en-US"/>
        </w:rPr>
        <w:t>hingga</w:t>
      </w:r>
      <w:proofErr w:type="spellEnd"/>
      <w:r w:rsidRPr="0013783A">
        <w:rPr>
          <w:noProof w:val="0"/>
          <w:sz w:val="20"/>
          <w:szCs w:val="20"/>
          <w:lang w:val="en-US"/>
        </w:rPr>
        <w:t xml:space="preserve"> 0,718, dan pada YouTube Music </w:t>
      </w:r>
      <w:proofErr w:type="spellStart"/>
      <w:r w:rsidRPr="0013783A">
        <w:rPr>
          <w:noProof w:val="0"/>
          <w:sz w:val="20"/>
          <w:szCs w:val="20"/>
          <w:lang w:val="en-US"/>
        </w:rPr>
        <w:t>berkisar</w:t>
      </w:r>
      <w:proofErr w:type="spellEnd"/>
      <w:r w:rsidRPr="0013783A">
        <w:rPr>
          <w:noProof w:val="0"/>
          <w:sz w:val="20"/>
          <w:szCs w:val="20"/>
          <w:lang w:val="en-US"/>
        </w:rPr>
        <w:t xml:space="preserve"> </w:t>
      </w:r>
      <w:proofErr w:type="spellStart"/>
      <w:r w:rsidRPr="0013783A">
        <w:rPr>
          <w:noProof w:val="0"/>
          <w:sz w:val="20"/>
          <w:szCs w:val="20"/>
          <w:lang w:val="en-US"/>
        </w:rPr>
        <w:t>antara</w:t>
      </w:r>
      <w:proofErr w:type="spellEnd"/>
      <w:r w:rsidRPr="0013783A">
        <w:rPr>
          <w:noProof w:val="0"/>
          <w:sz w:val="20"/>
          <w:szCs w:val="20"/>
          <w:lang w:val="en-US"/>
        </w:rPr>
        <w:t xml:space="preserve"> 0,328 </w:t>
      </w:r>
      <w:proofErr w:type="spellStart"/>
      <w:r w:rsidRPr="0013783A">
        <w:rPr>
          <w:noProof w:val="0"/>
          <w:sz w:val="20"/>
          <w:szCs w:val="20"/>
          <w:lang w:val="en-US"/>
        </w:rPr>
        <w:t>hingga</w:t>
      </w:r>
      <w:proofErr w:type="spellEnd"/>
      <w:r w:rsidRPr="0013783A">
        <w:rPr>
          <w:noProof w:val="0"/>
          <w:sz w:val="20"/>
          <w:szCs w:val="20"/>
          <w:lang w:val="en-US"/>
        </w:rPr>
        <w:t xml:space="preserve"> 0,695. Dengan </w:t>
      </w:r>
      <w:proofErr w:type="spellStart"/>
      <w:r w:rsidRPr="0013783A">
        <w:rPr>
          <w:noProof w:val="0"/>
          <w:sz w:val="20"/>
          <w:szCs w:val="20"/>
          <w:lang w:val="en-US"/>
        </w:rPr>
        <w:t>demikian</w:t>
      </w:r>
      <w:proofErr w:type="spellEnd"/>
      <w:r w:rsidRPr="0013783A">
        <w:rPr>
          <w:noProof w:val="0"/>
          <w:sz w:val="20"/>
          <w:szCs w:val="20"/>
          <w:lang w:val="en-US"/>
        </w:rPr>
        <w:t xml:space="preserve">, </w:t>
      </w:r>
      <w:proofErr w:type="spellStart"/>
      <w:r w:rsidRPr="0013783A">
        <w:rPr>
          <w:noProof w:val="0"/>
          <w:sz w:val="20"/>
          <w:szCs w:val="20"/>
          <w:lang w:val="en-US"/>
        </w:rPr>
        <w:t>seluruh</w:t>
      </w:r>
      <w:proofErr w:type="spellEnd"/>
      <w:r w:rsidRPr="0013783A">
        <w:rPr>
          <w:noProof w:val="0"/>
          <w:sz w:val="20"/>
          <w:szCs w:val="20"/>
          <w:lang w:val="en-US"/>
        </w:rPr>
        <w:t xml:space="preserve"> 30 </w:t>
      </w:r>
      <w:proofErr w:type="spellStart"/>
      <w:r w:rsidRPr="0013783A">
        <w:rPr>
          <w:noProof w:val="0"/>
          <w:sz w:val="20"/>
          <w:szCs w:val="20"/>
          <w:lang w:val="en-US"/>
        </w:rPr>
        <w:t>hasil</w:t>
      </w:r>
      <w:proofErr w:type="spellEnd"/>
      <w:r w:rsidRPr="0013783A">
        <w:rPr>
          <w:noProof w:val="0"/>
          <w:sz w:val="20"/>
          <w:szCs w:val="20"/>
          <w:lang w:val="en-US"/>
        </w:rPr>
        <w:t xml:space="preserve"> </w:t>
      </w:r>
      <w:proofErr w:type="spellStart"/>
      <w:r w:rsidRPr="0013783A">
        <w:rPr>
          <w:noProof w:val="0"/>
          <w:sz w:val="20"/>
          <w:szCs w:val="20"/>
          <w:lang w:val="en-US"/>
        </w:rPr>
        <w:t>pengujian</w:t>
      </w:r>
      <w:proofErr w:type="spellEnd"/>
      <w:r w:rsidRPr="0013783A">
        <w:rPr>
          <w:noProof w:val="0"/>
          <w:sz w:val="20"/>
          <w:szCs w:val="20"/>
          <w:lang w:val="en-US"/>
        </w:rPr>
        <w:t xml:space="preserve"> </w:t>
      </w:r>
      <w:proofErr w:type="spellStart"/>
      <w:r w:rsidRPr="0013783A">
        <w:rPr>
          <w:noProof w:val="0"/>
          <w:sz w:val="20"/>
          <w:szCs w:val="20"/>
          <w:lang w:val="en-US"/>
        </w:rPr>
        <w:t>butir</w:t>
      </w:r>
      <w:proofErr w:type="spellEnd"/>
      <w:r w:rsidRPr="0013783A">
        <w:rPr>
          <w:noProof w:val="0"/>
          <w:sz w:val="20"/>
          <w:szCs w:val="20"/>
          <w:lang w:val="en-US"/>
        </w:rPr>
        <w:t xml:space="preserve"> pada </w:t>
      </w:r>
      <w:proofErr w:type="spellStart"/>
      <w:r w:rsidRPr="0013783A">
        <w:rPr>
          <w:noProof w:val="0"/>
          <w:sz w:val="20"/>
          <w:szCs w:val="20"/>
          <w:lang w:val="en-US"/>
        </w:rPr>
        <w:t>ketiga</w:t>
      </w:r>
      <w:proofErr w:type="spellEnd"/>
      <w:r w:rsidRPr="0013783A">
        <w:rPr>
          <w:noProof w:val="0"/>
          <w:sz w:val="20"/>
          <w:szCs w:val="20"/>
          <w:lang w:val="en-US"/>
        </w:rPr>
        <w:t xml:space="preserve"> </w:t>
      </w:r>
      <w:proofErr w:type="spellStart"/>
      <w:r w:rsidRPr="0013783A">
        <w:rPr>
          <w:noProof w:val="0"/>
          <w:sz w:val="20"/>
          <w:szCs w:val="20"/>
          <w:lang w:val="en-US"/>
        </w:rPr>
        <w:t>aplikasi</w:t>
      </w:r>
      <w:proofErr w:type="spellEnd"/>
      <w:r w:rsidRPr="0013783A">
        <w:rPr>
          <w:noProof w:val="0"/>
          <w:sz w:val="20"/>
          <w:szCs w:val="20"/>
          <w:lang w:val="en-US"/>
        </w:rPr>
        <w:t xml:space="preserve"> </w:t>
      </w:r>
      <w:proofErr w:type="spellStart"/>
      <w:r w:rsidRPr="0013783A">
        <w:rPr>
          <w:noProof w:val="0"/>
          <w:sz w:val="20"/>
          <w:szCs w:val="20"/>
          <w:lang w:val="en-US"/>
        </w:rPr>
        <w:t>memenuhi</w:t>
      </w:r>
      <w:proofErr w:type="spellEnd"/>
      <w:r w:rsidRPr="0013783A">
        <w:rPr>
          <w:noProof w:val="0"/>
          <w:sz w:val="20"/>
          <w:szCs w:val="20"/>
          <w:lang w:val="en-US"/>
        </w:rPr>
        <w:t xml:space="preserve"> </w:t>
      </w:r>
      <w:proofErr w:type="spellStart"/>
      <w:r w:rsidRPr="0013783A">
        <w:rPr>
          <w:noProof w:val="0"/>
          <w:sz w:val="20"/>
          <w:szCs w:val="20"/>
          <w:lang w:val="en-US"/>
        </w:rPr>
        <w:t>kriteria</w:t>
      </w:r>
      <w:proofErr w:type="spellEnd"/>
      <w:r w:rsidRPr="0013783A">
        <w:rPr>
          <w:noProof w:val="0"/>
          <w:sz w:val="20"/>
          <w:szCs w:val="20"/>
          <w:lang w:val="en-US"/>
        </w:rPr>
        <w:t xml:space="preserve"> </w:t>
      </w:r>
      <w:proofErr w:type="spellStart"/>
      <w:r w:rsidRPr="0013783A">
        <w:rPr>
          <w:noProof w:val="0"/>
          <w:sz w:val="20"/>
          <w:szCs w:val="20"/>
          <w:lang w:val="en-US"/>
        </w:rPr>
        <w:t>validitas</w:t>
      </w:r>
      <w:proofErr w:type="spellEnd"/>
      <w:r w:rsidRPr="0013783A">
        <w:rPr>
          <w:noProof w:val="0"/>
          <w:sz w:val="20"/>
          <w:szCs w:val="20"/>
          <w:lang w:val="en-US"/>
        </w:rPr>
        <w:t xml:space="preserve"> </w:t>
      </w:r>
      <w:proofErr w:type="spellStart"/>
      <w:r w:rsidRPr="0013783A">
        <w:rPr>
          <w:noProof w:val="0"/>
          <w:sz w:val="20"/>
          <w:szCs w:val="20"/>
          <w:lang w:val="en-US"/>
        </w:rPr>
        <w:t>berdasarkan</w:t>
      </w:r>
      <w:proofErr w:type="spellEnd"/>
      <w:r w:rsidRPr="0013783A">
        <w:rPr>
          <w:noProof w:val="0"/>
          <w:sz w:val="20"/>
          <w:szCs w:val="20"/>
          <w:lang w:val="en-US"/>
        </w:rPr>
        <w:t xml:space="preserve"> </w:t>
      </w:r>
      <w:proofErr w:type="spellStart"/>
      <w:r w:rsidRPr="0013783A">
        <w:rPr>
          <w:noProof w:val="0"/>
          <w:sz w:val="20"/>
          <w:szCs w:val="20"/>
          <w:lang w:val="en-US"/>
        </w:rPr>
        <w:t>perbandingan</w:t>
      </w:r>
      <w:proofErr w:type="spellEnd"/>
      <w:r w:rsidRPr="0013783A">
        <w:rPr>
          <w:noProof w:val="0"/>
          <w:sz w:val="20"/>
          <w:szCs w:val="20"/>
          <w:lang w:val="en-US"/>
        </w:rPr>
        <w:t xml:space="preserve"> </w:t>
      </w:r>
      <w:proofErr w:type="spellStart"/>
      <w:r w:rsidRPr="0013783A">
        <w:rPr>
          <w:noProof w:val="0"/>
          <w:sz w:val="20"/>
          <w:szCs w:val="20"/>
          <w:lang w:val="en-US"/>
        </w:rPr>
        <w:t>nilai</w:t>
      </w:r>
      <w:proofErr w:type="spellEnd"/>
      <w:r w:rsidRPr="0013783A">
        <w:rPr>
          <w:noProof w:val="0"/>
          <w:sz w:val="20"/>
          <w:szCs w:val="20"/>
          <w:lang w:val="en-US"/>
        </w:rPr>
        <w:t xml:space="preserve"> \(r\) </w:t>
      </w:r>
      <w:proofErr w:type="spellStart"/>
      <w:r w:rsidRPr="0013783A">
        <w:rPr>
          <w:noProof w:val="0"/>
          <w:sz w:val="20"/>
          <w:szCs w:val="20"/>
          <w:lang w:val="en-US"/>
        </w:rPr>
        <w:t>hitung</w:t>
      </w:r>
      <w:proofErr w:type="spellEnd"/>
      <w:r w:rsidRPr="0013783A">
        <w:rPr>
          <w:noProof w:val="0"/>
          <w:sz w:val="20"/>
          <w:szCs w:val="20"/>
          <w:lang w:val="en-US"/>
        </w:rPr>
        <w:t xml:space="preserve"> dan \(r\) </w:t>
      </w:r>
      <w:proofErr w:type="spellStart"/>
      <w:r w:rsidRPr="0013783A">
        <w:rPr>
          <w:noProof w:val="0"/>
          <w:sz w:val="20"/>
          <w:szCs w:val="20"/>
          <w:lang w:val="en-US"/>
        </w:rPr>
        <w:t>tabel</w:t>
      </w:r>
      <w:proofErr w:type="spellEnd"/>
      <w:r w:rsidRPr="0013783A">
        <w:rPr>
          <w:noProof w:val="0"/>
          <w:sz w:val="20"/>
          <w:szCs w:val="20"/>
          <w:lang w:val="en-US"/>
        </w:rPr>
        <w:t xml:space="preserve">. Hasil </w:t>
      </w:r>
      <w:proofErr w:type="spellStart"/>
      <w:r w:rsidRPr="0013783A">
        <w:rPr>
          <w:noProof w:val="0"/>
          <w:sz w:val="20"/>
          <w:szCs w:val="20"/>
          <w:lang w:val="en-US"/>
        </w:rPr>
        <w:t>ini</w:t>
      </w:r>
      <w:proofErr w:type="spellEnd"/>
      <w:r w:rsidRPr="0013783A">
        <w:rPr>
          <w:noProof w:val="0"/>
          <w:sz w:val="20"/>
          <w:szCs w:val="20"/>
          <w:lang w:val="en-US"/>
        </w:rPr>
        <w:t xml:space="preserve"> </w:t>
      </w:r>
      <w:proofErr w:type="spellStart"/>
      <w:r w:rsidRPr="0013783A">
        <w:rPr>
          <w:noProof w:val="0"/>
          <w:sz w:val="20"/>
          <w:szCs w:val="20"/>
          <w:lang w:val="en-US"/>
        </w:rPr>
        <w:t>menunjukkan</w:t>
      </w:r>
      <w:proofErr w:type="spellEnd"/>
      <w:r w:rsidRPr="0013783A">
        <w:rPr>
          <w:noProof w:val="0"/>
          <w:sz w:val="20"/>
          <w:szCs w:val="20"/>
          <w:lang w:val="en-US"/>
        </w:rPr>
        <w:t xml:space="preserve"> </w:t>
      </w:r>
      <w:proofErr w:type="spellStart"/>
      <w:r w:rsidRPr="0013783A">
        <w:rPr>
          <w:noProof w:val="0"/>
          <w:sz w:val="20"/>
          <w:szCs w:val="20"/>
          <w:lang w:val="en-US"/>
        </w:rPr>
        <w:t>bahwa</w:t>
      </w:r>
      <w:proofErr w:type="spellEnd"/>
      <w:r w:rsidRPr="0013783A">
        <w:rPr>
          <w:noProof w:val="0"/>
          <w:sz w:val="20"/>
          <w:szCs w:val="20"/>
          <w:lang w:val="en-US"/>
        </w:rPr>
        <w:t xml:space="preserve"> </w:t>
      </w:r>
      <w:proofErr w:type="spellStart"/>
      <w:r w:rsidRPr="0013783A">
        <w:rPr>
          <w:noProof w:val="0"/>
          <w:sz w:val="20"/>
          <w:szCs w:val="20"/>
          <w:lang w:val="en-US"/>
        </w:rPr>
        <w:t>seluruh</w:t>
      </w:r>
      <w:proofErr w:type="spellEnd"/>
      <w:r w:rsidRPr="0013783A">
        <w:rPr>
          <w:noProof w:val="0"/>
          <w:sz w:val="20"/>
          <w:szCs w:val="20"/>
          <w:lang w:val="en-US"/>
        </w:rPr>
        <w:t xml:space="preserve"> </w:t>
      </w:r>
      <w:proofErr w:type="spellStart"/>
      <w:r w:rsidRPr="0013783A">
        <w:rPr>
          <w:noProof w:val="0"/>
          <w:sz w:val="20"/>
          <w:szCs w:val="20"/>
          <w:lang w:val="en-US"/>
        </w:rPr>
        <w:t>butir</w:t>
      </w:r>
      <w:proofErr w:type="spellEnd"/>
      <w:r w:rsidRPr="0013783A">
        <w:rPr>
          <w:noProof w:val="0"/>
          <w:sz w:val="20"/>
          <w:szCs w:val="20"/>
          <w:lang w:val="en-US"/>
        </w:rPr>
        <w:t xml:space="preserve"> </w:t>
      </w:r>
      <w:proofErr w:type="spellStart"/>
      <w:r w:rsidRPr="0013783A">
        <w:rPr>
          <w:noProof w:val="0"/>
          <w:sz w:val="20"/>
          <w:szCs w:val="20"/>
          <w:lang w:val="en-US"/>
        </w:rPr>
        <w:t>pernyataan</w:t>
      </w:r>
      <w:proofErr w:type="spellEnd"/>
      <w:r w:rsidRPr="0013783A">
        <w:rPr>
          <w:noProof w:val="0"/>
          <w:sz w:val="20"/>
          <w:szCs w:val="20"/>
          <w:lang w:val="en-US"/>
        </w:rPr>
        <w:t xml:space="preserve"> yang </w:t>
      </w:r>
      <w:proofErr w:type="spellStart"/>
      <w:r w:rsidRPr="0013783A">
        <w:rPr>
          <w:noProof w:val="0"/>
          <w:sz w:val="20"/>
          <w:szCs w:val="20"/>
          <w:lang w:val="en-US"/>
        </w:rPr>
        <w:t>diuji</w:t>
      </w:r>
      <w:proofErr w:type="spellEnd"/>
      <w:r w:rsidRPr="0013783A">
        <w:rPr>
          <w:noProof w:val="0"/>
          <w:sz w:val="20"/>
          <w:szCs w:val="20"/>
          <w:lang w:val="en-US"/>
        </w:rPr>
        <w:t xml:space="preserve"> </w:t>
      </w:r>
      <w:proofErr w:type="spellStart"/>
      <w:r w:rsidRPr="0013783A">
        <w:rPr>
          <w:noProof w:val="0"/>
          <w:sz w:val="20"/>
          <w:szCs w:val="20"/>
          <w:lang w:val="en-US"/>
        </w:rPr>
        <w:t>dapat</w:t>
      </w:r>
      <w:proofErr w:type="spellEnd"/>
      <w:r w:rsidRPr="0013783A">
        <w:rPr>
          <w:noProof w:val="0"/>
          <w:sz w:val="20"/>
          <w:szCs w:val="20"/>
          <w:lang w:val="en-US"/>
        </w:rPr>
        <w:t xml:space="preserve"> </w:t>
      </w:r>
      <w:proofErr w:type="spellStart"/>
      <w:r w:rsidRPr="0013783A">
        <w:rPr>
          <w:noProof w:val="0"/>
          <w:sz w:val="20"/>
          <w:szCs w:val="20"/>
          <w:lang w:val="en-US"/>
        </w:rPr>
        <w:t>digunakan</w:t>
      </w:r>
      <w:proofErr w:type="spellEnd"/>
      <w:r w:rsidRPr="0013783A">
        <w:rPr>
          <w:noProof w:val="0"/>
          <w:sz w:val="20"/>
          <w:szCs w:val="20"/>
          <w:lang w:val="en-US"/>
        </w:rPr>
        <w:t xml:space="preserve"> </w:t>
      </w:r>
      <w:proofErr w:type="spellStart"/>
      <w:r w:rsidRPr="0013783A">
        <w:rPr>
          <w:noProof w:val="0"/>
          <w:sz w:val="20"/>
          <w:szCs w:val="20"/>
          <w:lang w:val="en-US"/>
        </w:rPr>
        <w:t>untuk</w:t>
      </w:r>
      <w:proofErr w:type="spellEnd"/>
      <w:r w:rsidRPr="0013783A">
        <w:rPr>
          <w:noProof w:val="0"/>
          <w:sz w:val="20"/>
          <w:szCs w:val="20"/>
          <w:lang w:val="en-US"/>
        </w:rPr>
        <w:t xml:space="preserve"> </w:t>
      </w:r>
      <w:proofErr w:type="spellStart"/>
      <w:r w:rsidRPr="0013783A">
        <w:rPr>
          <w:noProof w:val="0"/>
          <w:sz w:val="20"/>
          <w:szCs w:val="20"/>
          <w:lang w:val="en-US"/>
        </w:rPr>
        <w:t>mengukur</w:t>
      </w:r>
      <w:proofErr w:type="spellEnd"/>
      <w:r w:rsidRPr="0013783A">
        <w:rPr>
          <w:noProof w:val="0"/>
          <w:sz w:val="20"/>
          <w:szCs w:val="20"/>
          <w:lang w:val="en-US"/>
        </w:rPr>
        <w:t xml:space="preserve"> </w:t>
      </w:r>
      <w:proofErr w:type="spellStart"/>
      <w:r w:rsidRPr="0013783A">
        <w:rPr>
          <w:noProof w:val="0"/>
          <w:sz w:val="20"/>
          <w:szCs w:val="20"/>
          <w:lang w:val="en-US"/>
        </w:rPr>
        <w:t>pengalaman</w:t>
      </w:r>
      <w:proofErr w:type="spellEnd"/>
      <w:r w:rsidRPr="0013783A">
        <w:rPr>
          <w:noProof w:val="0"/>
          <w:sz w:val="20"/>
          <w:szCs w:val="20"/>
          <w:lang w:val="en-US"/>
        </w:rPr>
        <w:t xml:space="preserve"> </w:t>
      </w:r>
      <w:proofErr w:type="spellStart"/>
      <w:r w:rsidRPr="0013783A">
        <w:rPr>
          <w:noProof w:val="0"/>
          <w:sz w:val="20"/>
          <w:szCs w:val="20"/>
          <w:lang w:val="en-US"/>
        </w:rPr>
        <w:t>pengguna</w:t>
      </w:r>
      <w:proofErr w:type="spellEnd"/>
      <w:r w:rsidRPr="0013783A">
        <w:rPr>
          <w:noProof w:val="0"/>
          <w:sz w:val="20"/>
          <w:szCs w:val="20"/>
          <w:lang w:val="en-US"/>
        </w:rPr>
        <w:t xml:space="preserve"> pada </w:t>
      </w:r>
      <w:proofErr w:type="spellStart"/>
      <w:r w:rsidRPr="0013783A">
        <w:rPr>
          <w:noProof w:val="0"/>
          <w:sz w:val="20"/>
          <w:szCs w:val="20"/>
          <w:lang w:val="en-US"/>
        </w:rPr>
        <w:t>aplikasi</w:t>
      </w:r>
      <w:proofErr w:type="spellEnd"/>
      <w:r w:rsidRPr="0013783A">
        <w:rPr>
          <w:noProof w:val="0"/>
          <w:sz w:val="20"/>
          <w:szCs w:val="20"/>
          <w:lang w:val="en-US"/>
        </w:rPr>
        <w:t xml:space="preserve"> Spotify, JOOX, dan YouTube Music </w:t>
      </w:r>
      <w:proofErr w:type="spellStart"/>
      <w:r w:rsidRPr="0013783A">
        <w:rPr>
          <w:noProof w:val="0"/>
          <w:sz w:val="20"/>
          <w:szCs w:val="20"/>
          <w:lang w:val="en-US"/>
        </w:rPr>
        <w:t>sesuai</w:t>
      </w:r>
      <w:proofErr w:type="spellEnd"/>
      <w:r w:rsidRPr="0013783A">
        <w:rPr>
          <w:noProof w:val="0"/>
          <w:sz w:val="20"/>
          <w:szCs w:val="20"/>
          <w:lang w:val="en-US"/>
        </w:rPr>
        <w:t xml:space="preserve"> </w:t>
      </w:r>
      <w:proofErr w:type="spellStart"/>
      <w:r w:rsidRPr="0013783A">
        <w:rPr>
          <w:noProof w:val="0"/>
          <w:sz w:val="20"/>
          <w:szCs w:val="20"/>
          <w:lang w:val="en-US"/>
        </w:rPr>
        <w:t>dengan</w:t>
      </w:r>
      <w:proofErr w:type="spellEnd"/>
      <w:r w:rsidRPr="0013783A">
        <w:rPr>
          <w:noProof w:val="0"/>
          <w:sz w:val="20"/>
          <w:szCs w:val="20"/>
          <w:lang w:val="en-US"/>
        </w:rPr>
        <w:t xml:space="preserve"> </w:t>
      </w:r>
      <w:proofErr w:type="spellStart"/>
      <w:r w:rsidRPr="0013783A">
        <w:rPr>
          <w:noProof w:val="0"/>
          <w:sz w:val="20"/>
          <w:szCs w:val="20"/>
          <w:lang w:val="en-US"/>
        </w:rPr>
        <w:t>kriteria</w:t>
      </w:r>
      <w:proofErr w:type="spellEnd"/>
      <w:r w:rsidRPr="0013783A">
        <w:rPr>
          <w:noProof w:val="0"/>
          <w:sz w:val="20"/>
          <w:szCs w:val="20"/>
          <w:lang w:val="en-US"/>
        </w:rPr>
        <w:t xml:space="preserve"> </w:t>
      </w:r>
      <w:proofErr w:type="spellStart"/>
      <w:r w:rsidRPr="0013783A">
        <w:rPr>
          <w:noProof w:val="0"/>
          <w:sz w:val="20"/>
          <w:szCs w:val="20"/>
          <w:lang w:val="en-US"/>
        </w:rPr>
        <w:t>validitas</w:t>
      </w:r>
      <w:proofErr w:type="spellEnd"/>
      <w:r w:rsidRPr="0013783A">
        <w:rPr>
          <w:noProof w:val="0"/>
          <w:sz w:val="20"/>
          <w:szCs w:val="20"/>
          <w:lang w:val="en-US"/>
        </w:rPr>
        <w:t xml:space="preserve"> yang </w:t>
      </w:r>
      <w:proofErr w:type="spellStart"/>
      <w:r w:rsidRPr="0013783A">
        <w:rPr>
          <w:noProof w:val="0"/>
          <w:sz w:val="20"/>
          <w:szCs w:val="20"/>
          <w:lang w:val="en-US"/>
        </w:rPr>
        <w:t>ditetapkan</w:t>
      </w:r>
      <w:proofErr w:type="spellEnd"/>
      <w:r w:rsidRPr="0013783A">
        <w:rPr>
          <w:noProof w:val="0"/>
          <w:sz w:val="20"/>
          <w:szCs w:val="20"/>
          <w:lang w:val="en-US"/>
        </w:rPr>
        <w:t xml:space="preserve"> </w:t>
      </w:r>
      <w:proofErr w:type="spellStart"/>
      <w:r w:rsidRPr="0013783A">
        <w:rPr>
          <w:noProof w:val="0"/>
          <w:sz w:val="20"/>
          <w:szCs w:val="20"/>
          <w:lang w:val="en-US"/>
        </w:rPr>
        <w:t>dalam</w:t>
      </w:r>
      <w:proofErr w:type="spellEnd"/>
      <w:r w:rsidRPr="0013783A">
        <w:rPr>
          <w:noProof w:val="0"/>
          <w:sz w:val="20"/>
          <w:szCs w:val="20"/>
          <w:lang w:val="en-US"/>
        </w:rPr>
        <w:t xml:space="preserve"> </w:t>
      </w:r>
      <w:proofErr w:type="spellStart"/>
      <w:r w:rsidRPr="0013783A">
        <w:rPr>
          <w:noProof w:val="0"/>
          <w:sz w:val="20"/>
          <w:szCs w:val="20"/>
          <w:lang w:val="en-US"/>
        </w:rPr>
        <w:t>penelitian</w:t>
      </w:r>
      <w:proofErr w:type="spellEnd"/>
      <w:r w:rsidRPr="0013783A">
        <w:rPr>
          <w:noProof w:val="0"/>
          <w:sz w:val="20"/>
          <w:szCs w:val="20"/>
          <w:lang w:val="en-US"/>
        </w:rPr>
        <w:t>.</w:t>
      </w:r>
    </w:p>
    <w:p w14:paraId="5E13422D" w14:textId="3B128A0C" w:rsidR="00A92B6D" w:rsidRPr="0013783A" w:rsidRDefault="00A92B6D" w:rsidP="0013783A">
      <w:pPr>
        <w:pStyle w:val="Caption"/>
        <w:keepNext/>
        <w:jc w:val="center"/>
        <w:rPr>
          <w:rFonts w:ascii="Times New Roman" w:hAnsi="Times New Roman" w:cs="Times New Roman"/>
          <w:i w:val="0"/>
          <w:iCs w:val="0"/>
          <w:color w:val="000000" w:themeColor="text1"/>
          <w:sz w:val="20"/>
          <w:szCs w:val="20"/>
        </w:rPr>
      </w:pPr>
      <w:r w:rsidRPr="0093490A">
        <w:rPr>
          <w:rFonts w:ascii="Times New Roman" w:hAnsi="Times New Roman" w:cs="Times New Roman"/>
          <w:i w:val="0"/>
          <w:iCs w:val="0"/>
          <w:color w:val="000000" w:themeColor="text1"/>
          <w:sz w:val="20"/>
          <w:szCs w:val="20"/>
        </w:rPr>
        <w:t xml:space="preserve">Table </w:t>
      </w:r>
      <w:r w:rsidR="00C76310">
        <w:rPr>
          <w:rFonts w:ascii="Times New Roman" w:hAnsi="Times New Roman" w:cs="Times New Roman"/>
          <w:i w:val="0"/>
          <w:iCs w:val="0"/>
          <w:color w:val="000000" w:themeColor="text1"/>
          <w:sz w:val="20"/>
          <w:szCs w:val="20"/>
        </w:rPr>
        <w:t>6.</w:t>
      </w:r>
      <w:r>
        <w:rPr>
          <w:rFonts w:ascii="Times New Roman" w:hAnsi="Times New Roman" w:cs="Times New Roman"/>
          <w:i w:val="0"/>
          <w:iCs w:val="0"/>
          <w:color w:val="000000" w:themeColor="text1"/>
          <w:sz w:val="20"/>
          <w:szCs w:val="20"/>
        </w:rPr>
        <w:t xml:space="preserve"> Hasil</w:t>
      </w:r>
      <w:r w:rsidRPr="0093490A">
        <w:rPr>
          <w:rFonts w:ascii="Times New Roman" w:hAnsi="Times New Roman" w:cs="Times New Roman"/>
          <w:i w:val="0"/>
          <w:iCs w:val="0"/>
          <w:color w:val="000000" w:themeColor="text1"/>
          <w:sz w:val="20"/>
          <w:szCs w:val="20"/>
        </w:rPr>
        <w:t xml:space="preserve"> Uji </w:t>
      </w:r>
      <w:proofErr w:type="spellStart"/>
      <w:r>
        <w:rPr>
          <w:rFonts w:ascii="Times New Roman" w:hAnsi="Times New Roman" w:cs="Times New Roman"/>
          <w:i w:val="0"/>
          <w:iCs w:val="0"/>
          <w:color w:val="000000" w:themeColor="text1"/>
          <w:sz w:val="20"/>
          <w:szCs w:val="20"/>
        </w:rPr>
        <w:t>Validitas</w:t>
      </w:r>
      <w:proofErr w:type="spellEnd"/>
      <w:r w:rsidRPr="0093490A">
        <w:rPr>
          <w:rFonts w:ascii="Times New Roman" w:hAnsi="Times New Roman" w:cs="Times New Roman"/>
          <w:i w:val="0"/>
          <w:iCs w:val="0"/>
          <w:color w:val="000000" w:themeColor="text1"/>
          <w:sz w:val="20"/>
          <w:szCs w:val="20"/>
        </w:rPr>
        <w:t xml:space="preserve"> SUS</w:t>
      </w:r>
    </w:p>
    <w:tbl>
      <w:tblPr>
        <w:tblW w:w="9977" w:type="dxa"/>
        <w:tblBorders>
          <w:top w:val="single" w:sz="4" w:space="0" w:color="auto"/>
          <w:bottom w:val="single" w:sz="4" w:space="0" w:color="auto"/>
        </w:tblBorders>
        <w:tblLayout w:type="fixed"/>
        <w:tblLook w:val="04A0" w:firstRow="1" w:lastRow="0" w:firstColumn="1" w:lastColumn="0" w:noHBand="0" w:noVBand="1"/>
      </w:tblPr>
      <w:tblGrid>
        <w:gridCol w:w="1300"/>
        <w:gridCol w:w="1677"/>
        <w:gridCol w:w="1520"/>
        <w:gridCol w:w="2660"/>
        <w:gridCol w:w="1520"/>
        <w:gridCol w:w="1300"/>
      </w:tblGrid>
      <w:tr w:rsidR="00A92B6D" w:rsidRPr="00FF3535" w14:paraId="4A45DA5D" w14:textId="77777777" w:rsidTr="005734B5">
        <w:trPr>
          <w:trHeight w:val="260"/>
        </w:trPr>
        <w:tc>
          <w:tcPr>
            <w:tcW w:w="1300" w:type="dxa"/>
            <w:tcBorders>
              <w:top w:val="single" w:sz="4" w:space="0" w:color="auto"/>
              <w:bottom w:val="single" w:sz="4" w:space="0" w:color="auto"/>
            </w:tcBorders>
            <w:noWrap/>
            <w:vAlign w:val="center"/>
            <w:hideMark/>
          </w:tcPr>
          <w:p w14:paraId="23DE97BC" w14:textId="77777777" w:rsidR="00A92B6D" w:rsidRPr="005734B5" w:rsidRDefault="00A92B6D" w:rsidP="00FF3535">
            <w:pPr>
              <w:spacing w:after="0" w:line="240" w:lineRule="auto"/>
              <w:jc w:val="center"/>
              <w:rPr>
                <w:rFonts w:ascii="Times New Roman" w:eastAsia="Times New Roman" w:hAnsi="Times New Roman" w:cs="Times New Roman"/>
                <w:b/>
                <w:bCs/>
                <w:color w:val="000000"/>
                <w:sz w:val="18"/>
                <w:szCs w:val="18"/>
                <w:lang w:val="en-ID"/>
              </w:rPr>
            </w:pPr>
            <w:proofErr w:type="spellStart"/>
            <w:r w:rsidRPr="005734B5">
              <w:rPr>
                <w:rFonts w:ascii="Times New Roman" w:eastAsia="Times New Roman" w:hAnsi="Times New Roman" w:cs="Times New Roman"/>
                <w:b/>
                <w:bCs/>
                <w:color w:val="000000"/>
                <w:sz w:val="18"/>
                <w:szCs w:val="18"/>
                <w:lang w:val="en-ID"/>
              </w:rPr>
              <w:t>Pertanyaan</w:t>
            </w:r>
            <w:proofErr w:type="spellEnd"/>
          </w:p>
        </w:tc>
        <w:tc>
          <w:tcPr>
            <w:tcW w:w="1677" w:type="dxa"/>
            <w:tcBorders>
              <w:top w:val="single" w:sz="4" w:space="0" w:color="auto"/>
              <w:bottom w:val="single" w:sz="4" w:space="0" w:color="auto"/>
            </w:tcBorders>
            <w:noWrap/>
            <w:vAlign w:val="center"/>
            <w:hideMark/>
          </w:tcPr>
          <w:p w14:paraId="2D6FC38A" w14:textId="77777777" w:rsidR="00A92B6D" w:rsidRPr="005734B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5734B5">
              <w:rPr>
                <w:rFonts w:ascii="Times New Roman" w:eastAsia="Times New Roman" w:hAnsi="Times New Roman" w:cs="Times New Roman"/>
                <w:b/>
                <w:bCs/>
                <w:color w:val="000000"/>
                <w:sz w:val="18"/>
                <w:szCs w:val="18"/>
                <w:lang w:val="en-ID"/>
              </w:rPr>
              <w:t xml:space="preserve">Spotify (r </w:t>
            </w:r>
            <w:proofErr w:type="spellStart"/>
            <w:r w:rsidRPr="005734B5">
              <w:rPr>
                <w:rFonts w:ascii="Times New Roman" w:eastAsia="Times New Roman" w:hAnsi="Times New Roman" w:cs="Times New Roman"/>
                <w:b/>
                <w:bCs/>
                <w:color w:val="000000"/>
                <w:sz w:val="18"/>
                <w:szCs w:val="18"/>
                <w:lang w:val="en-ID"/>
              </w:rPr>
              <w:t>hitung</w:t>
            </w:r>
            <w:proofErr w:type="spellEnd"/>
            <w:r w:rsidRPr="005734B5">
              <w:rPr>
                <w:rFonts w:ascii="Times New Roman" w:eastAsia="Times New Roman" w:hAnsi="Times New Roman" w:cs="Times New Roman"/>
                <w:b/>
                <w:bCs/>
                <w:color w:val="000000"/>
                <w:sz w:val="18"/>
                <w:szCs w:val="18"/>
                <w:lang w:val="en-ID"/>
              </w:rPr>
              <w:t>)</w:t>
            </w:r>
          </w:p>
        </w:tc>
        <w:tc>
          <w:tcPr>
            <w:tcW w:w="1520" w:type="dxa"/>
            <w:tcBorders>
              <w:top w:val="single" w:sz="4" w:space="0" w:color="auto"/>
              <w:bottom w:val="single" w:sz="4" w:space="0" w:color="auto"/>
            </w:tcBorders>
            <w:noWrap/>
            <w:vAlign w:val="center"/>
            <w:hideMark/>
          </w:tcPr>
          <w:p w14:paraId="33AD6079" w14:textId="77777777" w:rsidR="00A92B6D" w:rsidRPr="005734B5" w:rsidRDefault="00A92B6D" w:rsidP="00FF3535">
            <w:pPr>
              <w:spacing w:after="0" w:line="240" w:lineRule="auto"/>
              <w:jc w:val="center"/>
              <w:rPr>
                <w:rFonts w:ascii="Times New Roman" w:eastAsia="Times New Roman" w:hAnsi="Times New Roman" w:cs="Times New Roman"/>
                <w:b/>
                <w:bCs/>
                <w:color w:val="000000"/>
                <w:sz w:val="18"/>
                <w:szCs w:val="18"/>
                <w:lang w:val="en-ID"/>
              </w:rPr>
            </w:pPr>
            <w:proofErr w:type="spellStart"/>
            <w:r w:rsidRPr="005734B5">
              <w:rPr>
                <w:rFonts w:ascii="Times New Roman" w:eastAsia="Times New Roman" w:hAnsi="Times New Roman" w:cs="Times New Roman"/>
                <w:b/>
                <w:bCs/>
                <w:color w:val="000000"/>
                <w:sz w:val="18"/>
                <w:szCs w:val="18"/>
                <w:lang w:val="en-ID"/>
              </w:rPr>
              <w:t>Joox</w:t>
            </w:r>
            <w:proofErr w:type="spellEnd"/>
            <w:r w:rsidRPr="005734B5">
              <w:rPr>
                <w:rFonts w:ascii="Times New Roman" w:eastAsia="Times New Roman" w:hAnsi="Times New Roman" w:cs="Times New Roman"/>
                <w:b/>
                <w:bCs/>
                <w:color w:val="000000"/>
                <w:sz w:val="18"/>
                <w:szCs w:val="18"/>
                <w:lang w:val="en-ID"/>
              </w:rPr>
              <w:t xml:space="preserve"> (r </w:t>
            </w:r>
            <w:proofErr w:type="spellStart"/>
            <w:r w:rsidRPr="005734B5">
              <w:rPr>
                <w:rFonts w:ascii="Times New Roman" w:eastAsia="Times New Roman" w:hAnsi="Times New Roman" w:cs="Times New Roman"/>
                <w:b/>
                <w:bCs/>
                <w:color w:val="000000"/>
                <w:sz w:val="18"/>
                <w:szCs w:val="18"/>
                <w:lang w:val="en-ID"/>
              </w:rPr>
              <w:t>hitung</w:t>
            </w:r>
            <w:proofErr w:type="spellEnd"/>
            <w:r w:rsidRPr="005734B5">
              <w:rPr>
                <w:rFonts w:ascii="Times New Roman" w:eastAsia="Times New Roman" w:hAnsi="Times New Roman" w:cs="Times New Roman"/>
                <w:b/>
                <w:bCs/>
                <w:color w:val="000000"/>
                <w:sz w:val="18"/>
                <w:szCs w:val="18"/>
                <w:lang w:val="en-ID"/>
              </w:rPr>
              <w:t>)</w:t>
            </w:r>
          </w:p>
        </w:tc>
        <w:tc>
          <w:tcPr>
            <w:tcW w:w="2660" w:type="dxa"/>
            <w:tcBorders>
              <w:top w:val="single" w:sz="4" w:space="0" w:color="auto"/>
              <w:bottom w:val="single" w:sz="4" w:space="0" w:color="auto"/>
            </w:tcBorders>
            <w:noWrap/>
            <w:vAlign w:val="center"/>
            <w:hideMark/>
          </w:tcPr>
          <w:p w14:paraId="1D5AC58B" w14:textId="77777777" w:rsidR="00A92B6D" w:rsidRPr="005734B5" w:rsidRDefault="00A92B6D" w:rsidP="00FF3535">
            <w:pPr>
              <w:spacing w:after="0" w:line="240" w:lineRule="auto"/>
              <w:jc w:val="center"/>
              <w:rPr>
                <w:rFonts w:ascii="Times New Roman" w:eastAsia="Times New Roman" w:hAnsi="Times New Roman" w:cs="Times New Roman"/>
                <w:b/>
                <w:bCs/>
                <w:color w:val="000000"/>
                <w:sz w:val="18"/>
                <w:szCs w:val="18"/>
                <w:lang w:val="en-ID"/>
              </w:rPr>
            </w:pPr>
            <w:proofErr w:type="spellStart"/>
            <w:r w:rsidRPr="005734B5">
              <w:rPr>
                <w:rFonts w:ascii="Times New Roman" w:eastAsia="Times New Roman" w:hAnsi="Times New Roman" w:cs="Times New Roman"/>
                <w:b/>
                <w:bCs/>
                <w:color w:val="000000"/>
                <w:sz w:val="18"/>
                <w:szCs w:val="18"/>
                <w:lang w:val="en-ID"/>
              </w:rPr>
              <w:t>Youtube</w:t>
            </w:r>
            <w:proofErr w:type="spellEnd"/>
            <w:r w:rsidRPr="005734B5">
              <w:rPr>
                <w:rFonts w:ascii="Times New Roman" w:eastAsia="Times New Roman" w:hAnsi="Times New Roman" w:cs="Times New Roman"/>
                <w:b/>
                <w:bCs/>
                <w:color w:val="000000"/>
                <w:sz w:val="18"/>
                <w:szCs w:val="18"/>
                <w:lang w:val="en-ID"/>
              </w:rPr>
              <w:t xml:space="preserve"> Music (r </w:t>
            </w:r>
            <w:proofErr w:type="spellStart"/>
            <w:r w:rsidRPr="005734B5">
              <w:rPr>
                <w:rFonts w:ascii="Times New Roman" w:eastAsia="Times New Roman" w:hAnsi="Times New Roman" w:cs="Times New Roman"/>
                <w:b/>
                <w:bCs/>
                <w:color w:val="000000"/>
                <w:sz w:val="18"/>
                <w:szCs w:val="18"/>
                <w:lang w:val="en-ID"/>
              </w:rPr>
              <w:t>hitung</w:t>
            </w:r>
            <w:proofErr w:type="spellEnd"/>
            <w:r w:rsidRPr="005734B5">
              <w:rPr>
                <w:rFonts w:ascii="Times New Roman" w:eastAsia="Times New Roman" w:hAnsi="Times New Roman" w:cs="Times New Roman"/>
                <w:b/>
                <w:bCs/>
                <w:color w:val="000000"/>
                <w:sz w:val="18"/>
                <w:szCs w:val="18"/>
                <w:lang w:val="en-ID"/>
              </w:rPr>
              <w:t>)</w:t>
            </w:r>
          </w:p>
        </w:tc>
        <w:tc>
          <w:tcPr>
            <w:tcW w:w="1520" w:type="dxa"/>
            <w:tcBorders>
              <w:top w:val="single" w:sz="4" w:space="0" w:color="auto"/>
              <w:bottom w:val="single" w:sz="4" w:space="0" w:color="auto"/>
            </w:tcBorders>
            <w:noWrap/>
            <w:vAlign w:val="center"/>
            <w:hideMark/>
          </w:tcPr>
          <w:p w14:paraId="3E593931" w14:textId="77777777" w:rsidR="00A92B6D" w:rsidRPr="005734B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5734B5">
              <w:rPr>
                <w:rFonts w:ascii="Times New Roman" w:eastAsia="Times New Roman" w:hAnsi="Times New Roman" w:cs="Times New Roman"/>
                <w:b/>
                <w:bCs/>
                <w:color w:val="000000"/>
                <w:sz w:val="18"/>
                <w:szCs w:val="18"/>
                <w:lang w:val="en-ID"/>
              </w:rPr>
              <w:t xml:space="preserve">r </w:t>
            </w:r>
            <w:proofErr w:type="spellStart"/>
            <w:r w:rsidRPr="005734B5">
              <w:rPr>
                <w:rFonts w:ascii="Times New Roman" w:eastAsia="Times New Roman" w:hAnsi="Times New Roman" w:cs="Times New Roman"/>
                <w:b/>
                <w:bCs/>
                <w:color w:val="000000"/>
                <w:sz w:val="18"/>
                <w:szCs w:val="18"/>
                <w:lang w:val="en-ID"/>
              </w:rPr>
              <w:t>tabel</w:t>
            </w:r>
            <w:proofErr w:type="spellEnd"/>
          </w:p>
        </w:tc>
        <w:tc>
          <w:tcPr>
            <w:tcW w:w="1300" w:type="dxa"/>
            <w:tcBorders>
              <w:top w:val="single" w:sz="4" w:space="0" w:color="auto"/>
              <w:bottom w:val="single" w:sz="4" w:space="0" w:color="auto"/>
            </w:tcBorders>
            <w:noWrap/>
            <w:vAlign w:val="center"/>
            <w:hideMark/>
          </w:tcPr>
          <w:p w14:paraId="7FF3E284" w14:textId="77777777" w:rsidR="00A92B6D" w:rsidRPr="005734B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5734B5">
              <w:rPr>
                <w:rFonts w:ascii="Times New Roman" w:eastAsia="Times New Roman" w:hAnsi="Times New Roman" w:cs="Times New Roman"/>
                <w:b/>
                <w:bCs/>
                <w:color w:val="000000"/>
                <w:sz w:val="18"/>
                <w:szCs w:val="18"/>
                <w:lang w:val="en-ID"/>
              </w:rPr>
              <w:t>Kesimpulan</w:t>
            </w:r>
          </w:p>
        </w:tc>
      </w:tr>
      <w:tr w:rsidR="00A92B6D" w:rsidRPr="00FF3535" w14:paraId="7E78E31D" w14:textId="77777777" w:rsidTr="005734B5">
        <w:trPr>
          <w:trHeight w:val="260"/>
        </w:trPr>
        <w:tc>
          <w:tcPr>
            <w:tcW w:w="1300" w:type="dxa"/>
            <w:tcBorders>
              <w:top w:val="single" w:sz="4" w:space="0" w:color="auto"/>
              <w:bottom w:val="single" w:sz="4" w:space="0" w:color="auto"/>
            </w:tcBorders>
            <w:noWrap/>
            <w:vAlign w:val="center"/>
            <w:hideMark/>
          </w:tcPr>
          <w:p w14:paraId="74D6F7B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w:t>
            </w:r>
          </w:p>
        </w:tc>
        <w:tc>
          <w:tcPr>
            <w:tcW w:w="1677" w:type="dxa"/>
            <w:tcBorders>
              <w:top w:val="single" w:sz="4" w:space="0" w:color="auto"/>
              <w:bottom w:val="single" w:sz="4" w:space="0" w:color="auto"/>
            </w:tcBorders>
            <w:noWrap/>
            <w:vAlign w:val="center"/>
            <w:hideMark/>
          </w:tcPr>
          <w:p w14:paraId="75EA818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w:t>
            </w:r>
            <w:r>
              <w:rPr>
                <w:rFonts w:ascii="Times New Roman" w:eastAsia="Times New Roman" w:hAnsi="Times New Roman" w:cs="Times New Roman"/>
                <w:color w:val="000000"/>
                <w:sz w:val="18"/>
                <w:szCs w:val="18"/>
                <w:lang w:val="en-ID"/>
              </w:rPr>
              <w:t>35</w:t>
            </w:r>
          </w:p>
        </w:tc>
        <w:tc>
          <w:tcPr>
            <w:tcW w:w="1520" w:type="dxa"/>
            <w:tcBorders>
              <w:top w:val="single" w:sz="4" w:space="0" w:color="auto"/>
              <w:bottom w:val="single" w:sz="4" w:space="0" w:color="auto"/>
            </w:tcBorders>
            <w:noWrap/>
            <w:vAlign w:val="center"/>
            <w:hideMark/>
          </w:tcPr>
          <w:p w14:paraId="4077BB2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0,668</w:t>
            </w:r>
          </w:p>
        </w:tc>
        <w:tc>
          <w:tcPr>
            <w:tcW w:w="2660" w:type="dxa"/>
            <w:tcBorders>
              <w:top w:val="single" w:sz="4" w:space="0" w:color="auto"/>
              <w:bottom w:val="single" w:sz="4" w:space="0" w:color="auto"/>
            </w:tcBorders>
            <w:noWrap/>
            <w:vAlign w:val="center"/>
            <w:hideMark/>
          </w:tcPr>
          <w:p w14:paraId="4C54DB4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0,338</w:t>
            </w:r>
          </w:p>
        </w:tc>
        <w:tc>
          <w:tcPr>
            <w:tcW w:w="1520" w:type="dxa"/>
            <w:tcBorders>
              <w:top w:val="single" w:sz="4" w:space="0" w:color="auto"/>
              <w:bottom w:val="single" w:sz="4" w:space="0" w:color="auto"/>
            </w:tcBorders>
            <w:noWrap/>
            <w:vAlign w:val="center"/>
            <w:hideMark/>
          </w:tcPr>
          <w:p w14:paraId="6E6C3D0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496D3AE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202A3AEA" w14:textId="77777777" w:rsidTr="005734B5">
        <w:trPr>
          <w:trHeight w:val="260"/>
        </w:trPr>
        <w:tc>
          <w:tcPr>
            <w:tcW w:w="1300" w:type="dxa"/>
            <w:tcBorders>
              <w:top w:val="single" w:sz="4" w:space="0" w:color="auto"/>
              <w:bottom w:val="single" w:sz="4" w:space="0" w:color="auto"/>
            </w:tcBorders>
            <w:noWrap/>
            <w:vAlign w:val="center"/>
            <w:hideMark/>
          </w:tcPr>
          <w:p w14:paraId="7EADC8C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w:t>
            </w:r>
          </w:p>
        </w:tc>
        <w:tc>
          <w:tcPr>
            <w:tcW w:w="1677" w:type="dxa"/>
            <w:tcBorders>
              <w:top w:val="single" w:sz="4" w:space="0" w:color="auto"/>
              <w:bottom w:val="single" w:sz="4" w:space="0" w:color="auto"/>
            </w:tcBorders>
            <w:noWrap/>
            <w:vAlign w:val="center"/>
            <w:hideMark/>
          </w:tcPr>
          <w:p w14:paraId="6BFC035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0,594</w:t>
            </w:r>
          </w:p>
        </w:tc>
        <w:tc>
          <w:tcPr>
            <w:tcW w:w="1520" w:type="dxa"/>
            <w:tcBorders>
              <w:top w:val="single" w:sz="4" w:space="0" w:color="auto"/>
              <w:bottom w:val="single" w:sz="4" w:space="0" w:color="auto"/>
            </w:tcBorders>
            <w:noWrap/>
            <w:vAlign w:val="center"/>
            <w:hideMark/>
          </w:tcPr>
          <w:p w14:paraId="3E19B98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0,718</w:t>
            </w:r>
          </w:p>
        </w:tc>
        <w:tc>
          <w:tcPr>
            <w:tcW w:w="2660" w:type="dxa"/>
            <w:tcBorders>
              <w:top w:val="single" w:sz="4" w:space="0" w:color="auto"/>
              <w:bottom w:val="single" w:sz="4" w:space="0" w:color="auto"/>
            </w:tcBorders>
            <w:noWrap/>
            <w:vAlign w:val="center"/>
            <w:hideMark/>
          </w:tcPr>
          <w:p w14:paraId="7BEEAF6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0,572</w:t>
            </w:r>
          </w:p>
        </w:tc>
        <w:tc>
          <w:tcPr>
            <w:tcW w:w="1520" w:type="dxa"/>
            <w:tcBorders>
              <w:top w:val="single" w:sz="4" w:space="0" w:color="auto"/>
              <w:bottom w:val="single" w:sz="4" w:space="0" w:color="auto"/>
            </w:tcBorders>
            <w:noWrap/>
            <w:vAlign w:val="center"/>
            <w:hideMark/>
          </w:tcPr>
          <w:p w14:paraId="0ECAFF7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1CB67EC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018333DF" w14:textId="77777777" w:rsidTr="005734B5">
        <w:trPr>
          <w:trHeight w:val="260"/>
        </w:trPr>
        <w:tc>
          <w:tcPr>
            <w:tcW w:w="1300" w:type="dxa"/>
            <w:tcBorders>
              <w:top w:val="single" w:sz="4" w:space="0" w:color="auto"/>
              <w:bottom w:val="single" w:sz="4" w:space="0" w:color="auto"/>
            </w:tcBorders>
            <w:noWrap/>
            <w:vAlign w:val="center"/>
            <w:hideMark/>
          </w:tcPr>
          <w:p w14:paraId="0F22D35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P3</w:t>
            </w:r>
          </w:p>
        </w:tc>
        <w:tc>
          <w:tcPr>
            <w:tcW w:w="1677" w:type="dxa"/>
            <w:tcBorders>
              <w:top w:val="single" w:sz="4" w:space="0" w:color="auto"/>
              <w:bottom w:val="single" w:sz="4" w:space="0" w:color="auto"/>
            </w:tcBorders>
            <w:noWrap/>
            <w:vAlign w:val="center"/>
            <w:hideMark/>
          </w:tcPr>
          <w:p w14:paraId="46126A2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0,595</w:t>
            </w:r>
          </w:p>
        </w:tc>
        <w:tc>
          <w:tcPr>
            <w:tcW w:w="1520" w:type="dxa"/>
            <w:tcBorders>
              <w:top w:val="single" w:sz="4" w:space="0" w:color="auto"/>
              <w:bottom w:val="single" w:sz="4" w:space="0" w:color="auto"/>
            </w:tcBorders>
            <w:noWrap/>
            <w:vAlign w:val="center"/>
            <w:hideMark/>
          </w:tcPr>
          <w:p w14:paraId="4B7F20D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0,642</w:t>
            </w:r>
          </w:p>
        </w:tc>
        <w:tc>
          <w:tcPr>
            <w:tcW w:w="2660" w:type="dxa"/>
            <w:tcBorders>
              <w:top w:val="single" w:sz="4" w:space="0" w:color="auto"/>
              <w:bottom w:val="single" w:sz="4" w:space="0" w:color="auto"/>
            </w:tcBorders>
            <w:noWrap/>
            <w:vAlign w:val="center"/>
            <w:hideMark/>
          </w:tcPr>
          <w:p w14:paraId="671B238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0,328</w:t>
            </w:r>
          </w:p>
        </w:tc>
        <w:tc>
          <w:tcPr>
            <w:tcW w:w="1520" w:type="dxa"/>
            <w:tcBorders>
              <w:top w:val="single" w:sz="4" w:space="0" w:color="auto"/>
              <w:bottom w:val="single" w:sz="4" w:space="0" w:color="auto"/>
            </w:tcBorders>
            <w:noWrap/>
            <w:vAlign w:val="center"/>
            <w:hideMark/>
          </w:tcPr>
          <w:p w14:paraId="172DF87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59A09BB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96357A9" w14:textId="77777777" w:rsidTr="005734B5">
        <w:trPr>
          <w:trHeight w:val="260"/>
        </w:trPr>
        <w:tc>
          <w:tcPr>
            <w:tcW w:w="1300" w:type="dxa"/>
            <w:tcBorders>
              <w:top w:val="single" w:sz="4" w:space="0" w:color="auto"/>
              <w:bottom w:val="single" w:sz="4" w:space="0" w:color="auto"/>
            </w:tcBorders>
            <w:noWrap/>
            <w:vAlign w:val="center"/>
            <w:hideMark/>
          </w:tcPr>
          <w:p w14:paraId="2169AAC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P4</w:t>
            </w:r>
          </w:p>
        </w:tc>
        <w:tc>
          <w:tcPr>
            <w:tcW w:w="1677" w:type="dxa"/>
            <w:tcBorders>
              <w:top w:val="single" w:sz="4" w:space="0" w:color="auto"/>
              <w:bottom w:val="single" w:sz="4" w:space="0" w:color="auto"/>
            </w:tcBorders>
            <w:noWrap/>
            <w:vAlign w:val="center"/>
            <w:hideMark/>
          </w:tcPr>
          <w:p w14:paraId="6DCA94E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0,631</w:t>
            </w:r>
          </w:p>
        </w:tc>
        <w:tc>
          <w:tcPr>
            <w:tcW w:w="1520" w:type="dxa"/>
            <w:tcBorders>
              <w:top w:val="single" w:sz="4" w:space="0" w:color="auto"/>
              <w:bottom w:val="single" w:sz="4" w:space="0" w:color="auto"/>
            </w:tcBorders>
            <w:noWrap/>
            <w:vAlign w:val="center"/>
            <w:hideMark/>
          </w:tcPr>
          <w:p w14:paraId="0FBF2EC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0,685</w:t>
            </w:r>
          </w:p>
        </w:tc>
        <w:tc>
          <w:tcPr>
            <w:tcW w:w="2660" w:type="dxa"/>
            <w:tcBorders>
              <w:top w:val="single" w:sz="4" w:space="0" w:color="auto"/>
              <w:bottom w:val="single" w:sz="4" w:space="0" w:color="auto"/>
            </w:tcBorders>
            <w:noWrap/>
            <w:vAlign w:val="center"/>
            <w:hideMark/>
          </w:tcPr>
          <w:p w14:paraId="347199A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0,690</w:t>
            </w:r>
          </w:p>
        </w:tc>
        <w:tc>
          <w:tcPr>
            <w:tcW w:w="1520" w:type="dxa"/>
            <w:tcBorders>
              <w:top w:val="single" w:sz="4" w:space="0" w:color="auto"/>
              <w:bottom w:val="single" w:sz="4" w:space="0" w:color="auto"/>
            </w:tcBorders>
            <w:noWrap/>
            <w:vAlign w:val="center"/>
            <w:hideMark/>
          </w:tcPr>
          <w:p w14:paraId="051F5E1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1F69D02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4371BCA0" w14:textId="77777777" w:rsidTr="005734B5">
        <w:trPr>
          <w:trHeight w:val="260"/>
        </w:trPr>
        <w:tc>
          <w:tcPr>
            <w:tcW w:w="1300" w:type="dxa"/>
            <w:tcBorders>
              <w:top w:val="single" w:sz="4" w:space="0" w:color="auto"/>
              <w:bottom w:val="single" w:sz="4" w:space="0" w:color="auto"/>
            </w:tcBorders>
            <w:noWrap/>
            <w:vAlign w:val="center"/>
            <w:hideMark/>
          </w:tcPr>
          <w:p w14:paraId="3326D30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P5</w:t>
            </w:r>
          </w:p>
        </w:tc>
        <w:tc>
          <w:tcPr>
            <w:tcW w:w="1677" w:type="dxa"/>
            <w:tcBorders>
              <w:top w:val="single" w:sz="4" w:space="0" w:color="auto"/>
              <w:bottom w:val="single" w:sz="4" w:space="0" w:color="auto"/>
            </w:tcBorders>
            <w:noWrap/>
            <w:vAlign w:val="center"/>
            <w:hideMark/>
          </w:tcPr>
          <w:p w14:paraId="737A64D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0,615</w:t>
            </w:r>
          </w:p>
        </w:tc>
        <w:tc>
          <w:tcPr>
            <w:tcW w:w="1520" w:type="dxa"/>
            <w:tcBorders>
              <w:top w:val="single" w:sz="4" w:space="0" w:color="auto"/>
              <w:bottom w:val="single" w:sz="4" w:space="0" w:color="auto"/>
            </w:tcBorders>
            <w:noWrap/>
            <w:vAlign w:val="center"/>
            <w:hideMark/>
          </w:tcPr>
          <w:p w14:paraId="397BA03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0,703</w:t>
            </w:r>
          </w:p>
        </w:tc>
        <w:tc>
          <w:tcPr>
            <w:tcW w:w="2660" w:type="dxa"/>
            <w:tcBorders>
              <w:top w:val="single" w:sz="4" w:space="0" w:color="auto"/>
              <w:bottom w:val="single" w:sz="4" w:space="0" w:color="auto"/>
            </w:tcBorders>
            <w:noWrap/>
            <w:vAlign w:val="center"/>
            <w:hideMark/>
          </w:tcPr>
          <w:p w14:paraId="56BF220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0,347</w:t>
            </w:r>
          </w:p>
        </w:tc>
        <w:tc>
          <w:tcPr>
            <w:tcW w:w="1520" w:type="dxa"/>
            <w:tcBorders>
              <w:top w:val="single" w:sz="4" w:space="0" w:color="auto"/>
              <w:bottom w:val="single" w:sz="4" w:space="0" w:color="auto"/>
            </w:tcBorders>
            <w:noWrap/>
            <w:vAlign w:val="center"/>
            <w:hideMark/>
          </w:tcPr>
          <w:p w14:paraId="7D89F0A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2FE370F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4105E376" w14:textId="77777777" w:rsidTr="005734B5">
        <w:trPr>
          <w:trHeight w:val="260"/>
        </w:trPr>
        <w:tc>
          <w:tcPr>
            <w:tcW w:w="1300" w:type="dxa"/>
            <w:tcBorders>
              <w:top w:val="single" w:sz="4" w:space="0" w:color="auto"/>
              <w:bottom w:val="single" w:sz="4" w:space="0" w:color="auto"/>
            </w:tcBorders>
            <w:noWrap/>
            <w:vAlign w:val="center"/>
            <w:hideMark/>
          </w:tcPr>
          <w:p w14:paraId="7D5E1A7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P6</w:t>
            </w:r>
          </w:p>
        </w:tc>
        <w:tc>
          <w:tcPr>
            <w:tcW w:w="1677" w:type="dxa"/>
            <w:tcBorders>
              <w:top w:val="single" w:sz="4" w:space="0" w:color="auto"/>
              <w:bottom w:val="single" w:sz="4" w:space="0" w:color="auto"/>
            </w:tcBorders>
            <w:noWrap/>
            <w:vAlign w:val="center"/>
            <w:hideMark/>
          </w:tcPr>
          <w:p w14:paraId="1E2B41D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0,502</w:t>
            </w:r>
          </w:p>
        </w:tc>
        <w:tc>
          <w:tcPr>
            <w:tcW w:w="1520" w:type="dxa"/>
            <w:tcBorders>
              <w:top w:val="single" w:sz="4" w:space="0" w:color="auto"/>
              <w:bottom w:val="single" w:sz="4" w:space="0" w:color="auto"/>
            </w:tcBorders>
            <w:noWrap/>
            <w:vAlign w:val="center"/>
            <w:hideMark/>
          </w:tcPr>
          <w:p w14:paraId="7C89CED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0,625</w:t>
            </w:r>
          </w:p>
        </w:tc>
        <w:tc>
          <w:tcPr>
            <w:tcW w:w="2660" w:type="dxa"/>
            <w:tcBorders>
              <w:top w:val="single" w:sz="4" w:space="0" w:color="auto"/>
              <w:bottom w:val="single" w:sz="4" w:space="0" w:color="auto"/>
            </w:tcBorders>
            <w:noWrap/>
            <w:vAlign w:val="center"/>
            <w:hideMark/>
          </w:tcPr>
          <w:p w14:paraId="4DD1D47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0,679</w:t>
            </w:r>
          </w:p>
        </w:tc>
        <w:tc>
          <w:tcPr>
            <w:tcW w:w="1520" w:type="dxa"/>
            <w:tcBorders>
              <w:top w:val="single" w:sz="4" w:space="0" w:color="auto"/>
              <w:bottom w:val="single" w:sz="4" w:space="0" w:color="auto"/>
            </w:tcBorders>
            <w:noWrap/>
            <w:vAlign w:val="center"/>
            <w:hideMark/>
          </w:tcPr>
          <w:p w14:paraId="05D1C84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5BFE2CB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565C37C" w14:textId="77777777" w:rsidTr="005734B5">
        <w:trPr>
          <w:trHeight w:val="260"/>
        </w:trPr>
        <w:tc>
          <w:tcPr>
            <w:tcW w:w="1300" w:type="dxa"/>
            <w:tcBorders>
              <w:top w:val="single" w:sz="4" w:space="0" w:color="auto"/>
              <w:bottom w:val="nil"/>
            </w:tcBorders>
            <w:noWrap/>
            <w:vAlign w:val="center"/>
            <w:hideMark/>
          </w:tcPr>
          <w:p w14:paraId="19F3F93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P7</w:t>
            </w:r>
          </w:p>
        </w:tc>
        <w:tc>
          <w:tcPr>
            <w:tcW w:w="1677" w:type="dxa"/>
            <w:tcBorders>
              <w:top w:val="single" w:sz="4" w:space="0" w:color="auto"/>
              <w:bottom w:val="nil"/>
            </w:tcBorders>
            <w:noWrap/>
            <w:vAlign w:val="center"/>
            <w:hideMark/>
          </w:tcPr>
          <w:p w14:paraId="3FAB7FA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0,534</w:t>
            </w:r>
          </w:p>
        </w:tc>
        <w:tc>
          <w:tcPr>
            <w:tcW w:w="1520" w:type="dxa"/>
            <w:tcBorders>
              <w:top w:val="single" w:sz="4" w:space="0" w:color="auto"/>
              <w:bottom w:val="nil"/>
            </w:tcBorders>
            <w:noWrap/>
            <w:vAlign w:val="center"/>
            <w:hideMark/>
          </w:tcPr>
          <w:p w14:paraId="314DF68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0,315</w:t>
            </w:r>
          </w:p>
        </w:tc>
        <w:tc>
          <w:tcPr>
            <w:tcW w:w="2660" w:type="dxa"/>
            <w:tcBorders>
              <w:top w:val="single" w:sz="4" w:space="0" w:color="auto"/>
              <w:bottom w:val="nil"/>
            </w:tcBorders>
            <w:noWrap/>
            <w:vAlign w:val="center"/>
            <w:hideMark/>
          </w:tcPr>
          <w:p w14:paraId="16F6607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0,340</w:t>
            </w:r>
          </w:p>
        </w:tc>
        <w:tc>
          <w:tcPr>
            <w:tcW w:w="1520" w:type="dxa"/>
            <w:tcBorders>
              <w:top w:val="single" w:sz="4" w:space="0" w:color="auto"/>
              <w:bottom w:val="nil"/>
            </w:tcBorders>
            <w:noWrap/>
            <w:vAlign w:val="center"/>
            <w:hideMark/>
          </w:tcPr>
          <w:p w14:paraId="04E0B35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nil"/>
            </w:tcBorders>
            <w:noWrap/>
            <w:vAlign w:val="center"/>
            <w:hideMark/>
          </w:tcPr>
          <w:p w14:paraId="3B4DDEB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2DDAC695" w14:textId="77777777" w:rsidTr="005734B5">
        <w:trPr>
          <w:trHeight w:val="260"/>
        </w:trPr>
        <w:tc>
          <w:tcPr>
            <w:tcW w:w="1300" w:type="dxa"/>
            <w:tcBorders>
              <w:top w:val="nil"/>
              <w:bottom w:val="single" w:sz="4" w:space="0" w:color="auto"/>
            </w:tcBorders>
            <w:noWrap/>
            <w:vAlign w:val="center"/>
            <w:hideMark/>
          </w:tcPr>
          <w:p w14:paraId="1C093DF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P8</w:t>
            </w:r>
          </w:p>
        </w:tc>
        <w:tc>
          <w:tcPr>
            <w:tcW w:w="1677" w:type="dxa"/>
            <w:tcBorders>
              <w:top w:val="nil"/>
              <w:bottom w:val="single" w:sz="4" w:space="0" w:color="auto"/>
            </w:tcBorders>
            <w:noWrap/>
            <w:vAlign w:val="center"/>
            <w:hideMark/>
          </w:tcPr>
          <w:p w14:paraId="299A34D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0,642</w:t>
            </w:r>
          </w:p>
        </w:tc>
        <w:tc>
          <w:tcPr>
            <w:tcW w:w="1520" w:type="dxa"/>
            <w:tcBorders>
              <w:top w:val="nil"/>
              <w:bottom w:val="single" w:sz="4" w:space="0" w:color="auto"/>
            </w:tcBorders>
            <w:noWrap/>
            <w:vAlign w:val="center"/>
            <w:hideMark/>
          </w:tcPr>
          <w:p w14:paraId="1BEA2AB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0,638</w:t>
            </w:r>
          </w:p>
        </w:tc>
        <w:tc>
          <w:tcPr>
            <w:tcW w:w="2660" w:type="dxa"/>
            <w:tcBorders>
              <w:top w:val="nil"/>
              <w:bottom w:val="single" w:sz="4" w:space="0" w:color="auto"/>
            </w:tcBorders>
            <w:noWrap/>
            <w:vAlign w:val="center"/>
            <w:hideMark/>
          </w:tcPr>
          <w:p w14:paraId="0174BB8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0,695</w:t>
            </w:r>
          </w:p>
        </w:tc>
        <w:tc>
          <w:tcPr>
            <w:tcW w:w="1520" w:type="dxa"/>
            <w:tcBorders>
              <w:top w:val="nil"/>
              <w:bottom w:val="single" w:sz="4" w:space="0" w:color="auto"/>
            </w:tcBorders>
            <w:noWrap/>
            <w:vAlign w:val="center"/>
            <w:hideMark/>
          </w:tcPr>
          <w:p w14:paraId="764B84E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nil"/>
              <w:bottom w:val="single" w:sz="4" w:space="0" w:color="auto"/>
            </w:tcBorders>
            <w:noWrap/>
            <w:vAlign w:val="center"/>
            <w:hideMark/>
          </w:tcPr>
          <w:p w14:paraId="4A36A81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2B7544BC" w14:textId="77777777" w:rsidTr="005734B5">
        <w:trPr>
          <w:trHeight w:val="260"/>
        </w:trPr>
        <w:tc>
          <w:tcPr>
            <w:tcW w:w="1300" w:type="dxa"/>
            <w:tcBorders>
              <w:top w:val="single" w:sz="4" w:space="0" w:color="auto"/>
              <w:bottom w:val="single" w:sz="4" w:space="0" w:color="auto"/>
            </w:tcBorders>
            <w:noWrap/>
            <w:vAlign w:val="center"/>
            <w:hideMark/>
          </w:tcPr>
          <w:p w14:paraId="3D01084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P9</w:t>
            </w:r>
          </w:p>
        </w:tc>
        <w:tc>
          <w:tcPr>
            <w:tcW w:w="1677" w:type="dxa"/>
            <w:tcBorders>
              <w:top w:val="single" w:sz="4" w:space="0" w:color="auto"/>
              <w:bottom w:val="single" w:sz="4" w:space="0" w:color="auto"/>
            </w:tcBorders>
            <w:noWrap/>
            <w:vAlign w:val="center"/>
            <w:hideMark/>
          </w:tcPr>
          <w:p w14:paraId="6BA6CCC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0,543</w:t>
            </w:r>
          </w:p>
        </w:tc>
        <w:tc>
          <w:tcPr>
            <w:tcW w:w="1520" w:type="dxa"/>
            <w:tcBorders>
              <w:top w:val="single" w:sz="4" w:space="0" w:color="auto"/>
              <w:bottom w:val="single" w:sz="4" w:space="0" w:color="auto"/>
            </w:tcBorders>
            <w:noWrap/>
            <w:vAlign w:val="center"/>
            <w:hideMark/>
          </w:tcPr>
          <w:p w14:paraId="790AD15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0,669</w:t>
            </w:r>
          </w:p>
        </w:tc>
        <w:tc>
          <w:tcPr>
            <w:tcW w:w="2660" w:type="dxa"/>
            <w:tcBorders>
              <w:top w:val="single" w:sz="4" w:space="0" w:color="auto"/>
              <w:bottom w:val="single" w:sz="4" w:space="0" w:color="auto"/>
            </w:tcBorders>
            <w:noWrap/>
            <w:vAlign w:val="center"/>
            <w:hideMark/>
          </w:tcPr>
          <w:p w14:paraId="2F0E221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0,358</w:t>
            </w:r>
          </w:p>
        </w:tc>
        <w:tc>
          <w:tcPr>
            <w:tcW w:w="1520" w:type="dxa"/>
            <w:tcBorders>
              <w:top w:val="single" w:sz="4" w:space="0" w:color="auto"/>
              <w:bottom w:val="single" w:sz="4" w:space="0" w:color="auto"/>
            </w:tcBorders>
            <w:noWrap/>
            <w:vAlign w:val="center"/>
            <w:hideMark/>
          </w:tcPr>
          <w:p w14:paraId="4C3FAA3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bottom w:val="single" w:sz="4" w:space="0" w:color="auto"/>
            </w:tcBorders>
            <w:noWrap/>
            <w:vAlign w:val="center"/>
            <w:hideMark/>
          </w:tcPr>
          <w:p w14:paraId="41711D1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029D2EA9" w14:textId="77777777" w:rsidTr="005734B5">
        <w:trPr>
          <w:trHeight w:val="260"/>
        </w:trPr>
        <w:tc>
          <w:tcPr>
            <w:tcW w:w="1300" w:type="dxa"/>
            <w:tcBorders>
              <w:top w:val="single" w:sz="4" w:space="0" w:color="auto"/>
            </w:tcBorders>
            <w:noWrap/>
            <w:vAlign w:val="center"/>
            <w:hideMark/>
          </w:tcPr>
          <w:p w14:paraId="4CDAAA2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P10</w:t>
            </w:r>
          </w:p>
        </w:tc>
        <w:tc>
          <w:tcPr>
            <w:tcW w:w="1677" w:type="dxa"/>
            <w:tcBorders>
              <w:top w:val="single" w:sz="4" w:space="0" w:color="auto"/>
            </w:tcBorders>
            <w:noWrap/>
            <w:vAlign w:val="center"/>
            <w:hideMark/>
          </w:tcPr>
          <w:p w14:paraId="7BBF5DE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0,639</w:t>
            </w:r>
          </w:p>
        </w:tc>
        <w:tc>
          <w:tcPr>
            <w:tcW w:w="1520" w:type="dxa"/>
            <w:tcBorders>
              <w:top w:val="single" w:sz="4" w:space="0" w:color="auto"/>
            </w:tcBorders>
            <w:noWrap/>
            <w:vAlign w:val="center"/>
            <w:hideMark/>
          </w:tcPr>
          <w:p w14:paraId="77836EA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0,465</w:t>
            </w:r>
          </w:p>
        </w:tc>
        <w:tc>
          <w:tcPr>
            <w:tcW w:w="2660" w:type="dxa"/>
            <w:tcBorders>
              <w:top w:val="single" w:sz="4" w:space="0" w:color="auto"/>
            </w:tcBorders>
            <w:noWrap/>
            <w:vAlign w:val="center"/>
            <w:hideMark/>
          </w:tcPr>
          <w:p w14:paraId="08387B1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0,560</w:t>
            </w:r>
          </w:p>
        </w:tc>
        <w:tc>
          <w:tcPr>
            <w:tcW w:w="1520" w:type="dxa"/>
            <w:tcBorders>
              <w:top w:val="single" w:sz="4" w:space="0" w:color="auto"/>
            </w:tcBorders>
            <w:noWrap/>
            <w:vAlign w:val="center"/>
            <w:hideMark/>
          </w:tcPr>
          <w:p w14:paraId="79D728B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300" w:type="dxa"/>
            <w:tcBorders>
              <w:top w:val="single" w:sz="4" w:space="0" w:color="auto"/>
            </w:tcBorders>
            <w:noWrap/>
            <w:vAlign w:val="center"/>
            <w:hideMark/>
          </w:tcPr>
          <w:p w14:paraId="4E43303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bl>
    <w:p w14:paraId="6313AEDB" w14:textId="77777777" w:rsidR="00A92B6D" w:rsidRDefault="00A92B6D" w:rsidP="00376E57">
      <w:pPr>
        <w:pStyle w:val="FormatParagraph"/>
        <w:spacing w:after="120"/>
        <w:ind w:firstLine="0"/>
        <w:rPr>
          <w:noProof w:val="0"/>
          <w:sz w:val="20"/>
          <w:szCs w:val="20"/>
          <w:lang w:val="en-US"/>
        </w:rPr>
      </w:pPr>
    </w:p>
    <w:p w14:paraId="052800E0" w14:textId="77777777" w:rsidR="00A92B6D" w:rsidRDefault="00A92B6D" w:rsidP="00376E57">
      <w:pPr>
        <w:pStyle w:val="FormatParagraph"/>
        <w:spacing w:after="120"/>
        <w:ind w:firstLine="0"/>
        <w:rPr>
          <w:noProof w:val="0"/>
          <w:sz w:val="20"/>
          <w:szCs w:val="20"/>
          <w:lang w:val="en-US"/>
        </w:rPr>
      </w:pPr>
    </w:p>
    <w:p w14:paraId="6AB63869" w14:textId="77777777" w:rsidR="00A92B6D" w:rsidRPr="0013783A" w:rsidRDefault="00A92B6D" w:rsidP="0013783A">
      <w:pPr>
        <w:pStyle w:val="FormatParagraph"/>
        <w:numPr>
          <w:ilvl w:val="0"/>
          <w:numId w:val="15"/>
        </w:numPr>
        <w:spacing w:after="120"/>
        <w:rPr>
          <w:sz w:val="20"/>
          <w:szCs w:val="20"/>
        </w:rPr>
      </w:pPr>
      <w:r>
        <w:rPr>
          <w:noProof w:val="0"/>
          <w:szCs w:val="24"/>
          <w:lang w:val="en-US"/>
        </w:rPr>
        <w:t xml:space="preserve">Uji </w:t>
      </w:r>
      <w:proofErr w:type="spellStart"/>
      <w:r>
        <w:rPr>
          <w:noProof w:val="0"/>
          <w:szCs w:val="24"/>
          <w:lang w:val="en-US"/>
        </w:rPr>
        <w:t>Realibilitas</w:t>
      </w:r>
      <w:proofErr w:type="spellEnd"/>
      <w:r>
        <w:rPr>
          <w:noProof w:val="0"/>
          <w:szCs w:val="24"/>
          <w:lang w:val="en-US"/>
        </w:rPr>
        <w:t xml:space="preserve"> dan </w:t>
      </w:r>
      <w:proofErr w:type="spellStart"/>
      <w:r>
        <w:rPr>
          <w:noProof w:val="0"/>
          <w:szCs w:val="24"/>
          <w:lang w:val="en-US"/>
        </w:rPr>
        <w:t>Validitas</w:t>
      </w:r>
      <w:proofErr w:type="spellEnd"/>
      <w:r>
        <w:rPr>
          <w:noProof w:val="0"/>
          <w:szCs w:val="24"/>
          <w:lang w:val="en-US"/>
        </w:rPr>
        <w:t xml:space="preserve"> UEQ</w:t>
      </w:r>
    </w:p>
    <w:p w14:paraId="6B9F0655" w14:textId="77777777" w:rsidR="00A92B6D" w:rsidRDefault="00A92B6D" w:rsidP="0013783A">
      <w:pPr>
        <w:pStyle w:val="FormatParagraph"/>
        <w:spacing w:after="120"/>
        <w:rPr>
          <w:noProof w:val="0"/>
          <w:szCs w:val="24"/>
          <w:lang w:val="en-US"/>
        </w:rPr>
      </w:pPr>
    </w:p>
    <w:p w14:paraId="4EC2E430" w14:textId="644C153F" w:rsidR="00A92B6D" w:rsidRDefault="00A92B6D" w:rsidP="00AF76B8">
      <w:pPr>
        <w:pStyle w:val="FormatParagraph"/>
        <w:spacing w:after="120"/>
        <w:rPr>
          <w:noProof w:val="0"/>
          <w:szCs w:val="24"/>
          <w:lang w:val="en-US"/>
        </w:rPr>
      </w:pPr>
      <w:proofErr w:type="spellStart"/>
      <w:r w:rsidRPr="00AF76B8">
        <w:rPr>
          <w:noProof w:val="0"/>
          <w:szCs w:val="24"/>
          <w:lang w:val="en-US"/>
        </w:rPr>
        <w:t>Berdasarkan</w:t>
      </w:r>
      <w:proofErr w:type="spellEnd"/>
      <w:r w:rsidRPr="00AF76B8">
        <w:rPr>
          <w:noProof w:val="0"/>
          <w:szCs w:val="24"/>
          <w:lang w:val="en-US"/>
        </w:rPr>
        <w:t xml:space="preserve"> </w:t>
      </w:r>
      <w:proofErr w:type="spellStart"/>
      <w:r w:rsidRPr="00AF76B8">
        <w:rPr>
          <w:noProof w:val="0"/>
          <w:szCs w:val="24"/>
          <w:lang w:val="en-US"/>
        </w:rPr>
        <w:t>hasil</w:t>
      </w:r>
      <w:proofErr w:type="spellEnd"/>
      <w:r w:rsidRPr="00AF76B8">
        <w:rPr>
          <w:noProof w:val="0"/>
          <w:szCs w:val="24"/>
          <w:lang w:val="en-US"/>
        </w:rPr>
        <w:t xml:space="preserve"> </w:t>
      </w:r>
      <w:proofErr w:type="spellStart"/>
      <w:r w:rsidRPr="00AF76B8">
        <w:rPr>
          <w:noProof w:val="0"/>
          <w:szCs w:val="24"/>
          <w:lang w:val="en-US"/>
        </w:rPr>
        <w:t>rekapitulasi</w:t>
      </w:r>
      <w:proofErr w:type="spellEnd"/>
      <w:r w:rsidRPr="00AF76B8">
        <w:rPr>
          <w:noProof w:val="0"/>
          <w:szCs w:val="24"/>
          <w:lang w:val="en-US"/>
        </w:rPr>
        <w:t xml:space="preserve"> uji </w:t>
      </w:r>
      <w:proofErr w:type="spellStart"/>
      <w:r w:rsidRPr="00AF76B8">
        <w:rPr>
          <w:noProof w:val="0"/>
          <w:szCs w:val="24"/>
          <w:lang w:val="en-US"/>
        </w:rPr>
        <w:t>reliabilitas</w:t>
      </w:r>
      <w:proofErr w:type="spellEnd"/>
      <w:r w:rsidRPr="00AF76B8">
        <w:rPr>
          <w:noProof w:val="0"/>
          <w:szCs w:val="24"/>
          <w:lang w:val="en-US"/>
        </w:rPr>
        <w:t xml:space="preserve"> pada </w:t>
      </w:r>
      <w:proofErr w:type="spellStart"/>
      <w:r w:rsidR="00C76310">
        <w:rPr>
          <w:noProof w:val="0"/>
          <w:szCs w:val="24"/>
          <w:lang w:val="en-US"/>
        </w:rPr>
        <w:t>tabel</w:t>
      </w:r>
      <w:proofErr w:type="spellEnd"/>
      <w:r w:rsidR="00C76310">
        <w:rPr>
          <w:noProof w:val="0"/>
          <w:szCs w:val="24"/>
          <w:lang w:val="en-US"/>
        </w:rPr>
        <w:t xml:space="preserve"> 7</w:t>
      </w:r>
      <w:r w:rsidRPr="00AF76B8">
        <w:rPr>
          <w:noProof w:val="0"/>
          <w:szCs w:val="24"/>
          <w:lang w:val="en-US"/>
        </w:rPr>
        <w:t xml:space="preserve">, </w:t>
      </w:r>
      <w:proofErr w:type="spellStart"/>
      <w:r w:rsidRPr="00AF76B8">
        <w:rPr>
          <w:noProof w:val="0"/>
          <w:szCs w:val="24"/>
          <w:lang w:val="en-US"/>
        </w:rPr>
        <w:t>seluruh</w:t>
      </w:r>
      <w:proofErr w:type="spellEnd"/>
      <w:r w:rsidRPr="00AF76B8">
        <w:rPr>
          <w:noProof w:val="0"/>
          <w:szCs w:val="24"/>
          <w:lang w:val="en-US"/>
        </w:rPr>
        <w:t xml:space="preserve"> </w:t>
      </w:r>
      <w:proofErr w:type="spellStart"/>
      <w:r w:rsidRPr="00AF76B8">
        <w:rPr>
          <w:noProof w:val="0"/>
          <w:szCs w:val="24"/>
          <w:lang w:val="en-US"/>
        </w:rPr>
        <w:t>dimensi</w:t>
      </w:r>
      <w:proofErr w:type="spellEnd"/>
      <w:r w:rsidRPr="00AF76B8">
        <w:rPr>
          <w:noProof w:val="0"/>
          <w:szCs w:val="24"/>
          <w:lang w:val="en-US"/>
        </w:rPr>
        <w:t xml:space="preserve"> User Experience Questionnaire (UEQ) pada </w:t>
      </w:r>
      <w:proofErr w:type="spellStart"/>
      <w:r w:rsidRPr="00AF76B8">
        <w:rPr>
          <w:noProof w:val="0"/>
          <w:szCs w:val="24"/>
          <w:lang w:val="en-US"/>
        </w:rPr>
        <w:t>aplikasi</w:t>
      </w:r>
      <w:proofErr w:type="spellEnd"/>
      <w:r w:rsidRPr="00AF76B8">
        <w:rPr>
          <w:noProof w:val="0"/>
          <w:szCs w:val="24"/>
          <w:lang w:val="en-US"/>
        </w:rPr>
        <w:t xml:space="preserve"> Spotify, JOOX, dan YouTube Music </w:t>
      </w:r>
      <w:proofErr w:type="spellStart"/>
      <w:r w:rsidRPr="00AF76B8">
        <w:rPr>
          <w:noProof w:val="0"/>
          <w:szCs w:val="24"/>
          <w:lang w:val="en-US"/>
        </w:rPr>
        <w:t>memiliki</w:t>
      </w:r>
      <w:proofErr w:type="spellEnd"/>
      <w:r w:rsidRPr="00AF76B8">
        <w:rPr>
          <w:noProof w:val="0"/>
          <w:szCs w:val="24"/>
          <w:lang w:val="en-US"/>
        </w:rPr>
        <w:t xml:space="preserve"> </w:t>
      </w:r>
      <w:proofErr w:type="spellStart"/>
      <w:r w:rsidRPr="00AF76B8">
        <w:rPr>
          <w:noProof w:val="0"/>
          <w:szCs w:val="24"/>
          <w:lang w:val="en-US"/>
        </w:rPr>
        <w:t>nilai</w:t>
      </w:r>
      <w:proofErr w:type="spellEnd"/>
      <w:r w:rsidRPr="00AF76B8">
        <w:rPr>
          <w:noProof w:val="0"/>
          <w:szCs w:val="24"/>
          <w:lang w:val="en-US"/>
        </w:rPr>
        <w:t xml:space="preserve"> Cronbach’s Alpha di </w:t>
      </w:r>
      <w:proofErr w:type="spellStart"/>
      <w:r w:rsidRPr="00AF76B8">
        <w:rPr>
          <w:noProof w:val="0"/>
          <w:szCs w:val="24"/>
          <w:lang w:val="en-US"/>
        </w:rPr>
        <w:t>atas</w:t>
      </w:r>
      <w:proofErr w:type="spellEnd"/>
      <w:r w:rsidRPr="00AF76B8">
        <w:rPr>
          <w:noProof w:val="0"/>
          <w:szCs w:val="24"/>
          <w:lang w:val="en-US"/>
        </w:rPr>
        <w:t xml:space="preserve"> </w:t>
      </w:r>
      <w:proofErr w:type="spellStart"/>
      <w:r w:rsidRPr="00AF76B8">
        <w:rPr>
          <w:noProof w:val="0"/>
          <w:szCs w:val="24"/>
          <w:lang w:val="en-US"/>
        </w:rPr>
        <w:t>atau</w:t>
      </w:r>
      <w:proofErr w:type="spellEnd"/>
      <w:r w:rsidRPr="00AF76B8">
        <w:rPr>
          <w:noProof w:val="0"/>
          <w:szCs w:val="24"/>
          <w:lang w:val="en-US"/>
        </w:rPr>
        <w:t xml:space="preserve"> </w:t>
      </w:r>
      <w:proofErr w:type="spellStart"/>
      <w:r w:rsidRPr="00AF76B8">
        <w:rPr>
          <w:noProof w:val="0"/>
          <w:szCs w:val="24"/>
          <w:lang w:val="en-US"/>
        </w:rPr>
        <w:t>sama</w:t>
      </w:r>
      <w:proofErr w:type="spellEnd"/>
      <w:r w:rsidRPr="00AF76B8">
        <w:rPr>
          <w:noProof w:val="0"/>
          <w:szCs w:val="24"/>
          <w:lang w:val="en-US"/>
        </w:rPr>
        <w:t xml:space="preserve"> </w:t>
      </w:r>
      <w:proofErr w:type="spellStart"/>
      <w:r w:rsidRPr="00AF76B8">
        <w:rPr>
          <w:noProof w:val="0"/>
          <w:szCs w:val="24"/>
          <w:lang w:val="en-US"/>
        </w:rPr>
        <w:t>dengan</w:t>
      </w:r>
      <w:proofErr w:type="spellEnd"/>
      <w:r w:rsidRPr="00AF76B8">
        <w:rPr>
          <w:noProof w:val="0"/>
          <w:szCs w:val="24"/>
          <w:lang w:val="en-US"/>
        </w:rPr>
        <w:t xml:space="preserve"> </w:t>
      </w:r>
      <w:proofErr w:type="spellStart"/>
      <w:r w:rsidRPr="00AF76B8">
        <w:rPr>
          <w:noProof w:val="0"/>
          <w:szCs w:val="24"/>
          <w:lang w:val="en-US"/>
        </w:rPr>
        <w:t>nilai</w:t>
      </w:r>
      <w:proofErr w:type="spellEnd"/>
      <w:r w:rsidRPr="00AF76B8">
        <w:rPr>
          <w:noProof w:val="0"/>
          <w:szCs w:val="24"/>
          <w:lang w:val="en-US"/>
        </w:rPr>
        <w:t xml:space="preserve"> </w:t>
      </w:r>
      <w:proofErr w:type="spellStart"/>
      <w:r w:rsidRPr="00AF76B8">
        <w:rPr>
          <w:noProof w:val="0"/>
          <w:szCs w:val="24"/>
          <w:lang w:val="en-US"/>
        </w:rPr>
        <w:t>acuan</w:t>
      </w:r>
      <w:proofErr w:type="spellEnd"/>
      <w:r w:rsidRPr="00AF76B8">
        <w:rPr>
          <w:noProof w:val="0"/>
          <w:szCs w:val="24"/>
          <w:lang w:val="en-US"/>
        </w:rPr>
        <w:t xml:space="preserve"> 0,60. Pada </w:t>
      </w:r>
      <w:proofErr w:type="spellStart"/>
      <w:r w:rsidRPr="00AF76B8">
        <w:rPr>
          <w:noProof w:val="0"/>
          <w:szCs w:val="24"/>
          <w:lang w:val="en-US"/>
        </w:rPr>
        <w:t>aplikasi</w:t>
      </w:r>
      <w:proofErr w:type="spellEnd"/>
      <w:r w:rsidRPr="00AF76B8">
        <w:rPr>
          <w:noProof w:val="0"/>
          <w:szCs w:val="24"/>
          <w:lang w:val="en-US"/>
        </w:rPr>
        <w:t xml:space="preserve"> Spotify, </w:t>
      </w:r>
      <w:proofErr w:type="spellStart"/>
      <w:r w:rsidRPr="00AF76B8">
        <w:rPr>
          <w:noProof w:val="0"/>
          <w:szCs w:val="24"/>
          <w:lang w:val="en-US"/>
        </w:rPr>
        <w:t>nilai</w:t>
      </w:r>
      <w:proofErr w:type="spellEnd"/>
      <w:r w:rsidRPr="00AF76B8">
        <w:rPr>
          <w:noProof w:val="0"/>
          <w:szCs w:val="24"/>
          <w:lang w:val="en-US"/>
        </w:rPr>
        <w:t xml:space="preserve"> Cronbach’s Alpha </w:t>
      </w:r>
      <w:proofErr w:type="spellStart"/>
      <w:r w:rsidRPr="00AF76B8">
        <w:rPr>
          <w:noProof w:val="0"/>
          <w:szCs w:val="24"/>
          <w:lang w:val="en-US"/>
        </w:rPr>
        <w:t>berkisar</w:t>
      </w:r>
      <w:proofErr w:type="spellEnd"/>
      <w:r w:rsidRPr="00AF76B8">
        <w:rPr>
          <w:noProof w:val="0"/>
          <w:szCs w:val="24"/>
          <w:lang w:val="en-US"/>
        </w:rPr>
        <w:t xml:space="preserve"> </w:t>
      </w:r>
      <w:proofErr w:type="spellStart"/>
      <w:r w:rsidRPr="00AF76B8">
        <w:rPr>
          <w:noProof w:val="0"/>
          <w:szCs w:val="24"/>
          <w:lang w:val="en-US"/>
        </w:rPr>
        <w:t>antara</w:t>
      </w:r>
      <w:proofErr w:type="spellEnd"/>
      <w:r w:rsidRPr="00AF76B8">
        <w:rPr>
          <w:noProof w:val="0"/>
          <w:szCs w:val="24"/>
          <w:lang w:val="en-US"/>
        </w:rPr>
        <w:t xml:space="preserve"> 0,643 </w:t>
      </w:r>
      <w:proofErr w:type="spellStart"/>
      <w:r w:rsidRPr="00AF76B8">
        <w:rPr>
          <w:noProof w:val="0"/>
          <w:szCs w:val="24"/>
          <w:lang w:val="en-US"/>
        </w:rPr>
        <w:t>hingga</w:t>
      </w:r>
      <w:proofErr w:type="spellEnd"/>
      <w:r w:rsidRPr="00AF76B8">
        <w:rPr>
          <w:noProof w:val="0"/>
          <w:szCs w:val="24"/>
          <w:lang w:val="en-US"/>
        </w:rPr>
        <w:t xml:space="preserve"> 0,727. </w:t>
      </w:r>
      <w:proofErr w:type="spellStart"/>
      <w:r w:rsidRPr="00AF76B8">
        <w:rPr>
          <w:noProof w:val="0"/>
          <w:szCs w:val="24"/>
          <w:lang w:val="en-US"/>
        </w:rPr>
        <w:t>Sementara</w:t>
      </w:r>
      <w:proofErr w:type="spellEnd"/>
      <w:r w:rsidRPr="00AF76B8">
        <w:rPr>
          <w:noProof w:val="0"/>
          <w:szCs w:val="24"/>
          <w:lang w:val="en-US"/>
        </w:rPr>
        <w:t xml:space="preserve"> </w:t>
      </w:r>
      <w:proofErr w:type="spellStart"/>
      <w:r w:rsidRPr="00AF76B8">
        <w:rPr>
          <w:noProof w:val="0"/>
          <w:szCs w:val="24"/>
          <w:lang w:val="en-US"/>
        </w:rPr>
        <w:t>itu</w:t>
      </w:r>
      <w:proofErr w:type="spellEnd"/>
      <w:r w:rsidRPr="00AF76B8">
        <w:rPr>
          <w:noProof w:val="0"/>
          <w:szCs w:val="24"/>
          <w:lang w:val="en-US"/>
        </w:rPr>
        <w:t xml:space="preserve">, pada </w:t>
      </w:r>
      <w:proofErr w:type="spellStart"/>
      <w:r w:rsidRPr="00AF76B8">
        <w:rPr>
          <w:noProof w:val="0"/>
          <w:szCs w:val="24"/>
          <w:lang w:val="en-US"/>
        </w:rPr>
        <w:t>aplikasi</w:t>
      </w:r>
      <w:proofErr w:type="spellEnd"/>
      <w:r w:rsidRPr="00AF76B8">
        <w:rPr>
          <w:noProof w:val="0"/>
          <w:szCs w:val="24"/>
          <w:lang w:val="en-US"/>
        </w:rPr>
        <w:t xml:space="preserve"> JOOX, </w:t>
      </w:r>
      <w:proofErr w:type="spellStart"/>
      <w:r w:rsidRPr="00AF76B8">
        <w:rPr>
          <w:noProof w:val="0"/>
          <w:szCs w:val="24"/>
          <w:lang w:val="en-US"/>
        </w:rPr>
        <w:t>nilai</w:t>
      </w:r>
      <w:proofErr w:type="spellEnd"/>
      <w:r w:rsidRPr="00AF76B8">
        <w:rPr>
          <w:noProof w:val="0"/>
          <w:szCs w:val="24"/>
          <w:lang w:val="en-US"/>
        </w:rPr>
        <w:t xml:space="preserve"> Cronbach’s Alpha </w:t>
      </w:r>
      <w:proofErr w:type="spellStart"/>
      <w:r w:rsidRPr="00AF76B8">
        <w:rPr>
          <w:noProof w:val="0"/>
          <w:szCs w:val="24"/>
          <w:lang w:val="en-US"/>
        </w:rPr>
        <w:t>berkisar</w:t>
      </w:r>
      <w:proofErr w:type="spellEnd"/>
      <w:r w:rsidRPr="00AF76B8">
        <w:rPr>
          <w:noProof w:val="0"/>
          <w:szCs w:val="24"/>
          <w:lang w:val="en-US"/>
        </w:rPr>
        <w:t xml:space="preserve"> </w:t>
      </w:r>
      <w:proofErr w:type="spellStart"/>
      <w:r w:rsidRPr="00AF76B8">
        <w:rPr>
          <w:noProof w:val="0"/>
          <w:szCs w:val="24"/>
          <w:lang w:val="en-US"/>
        </w:rPr>
        <w:t>antara</w:t>
      </w:r>
      <w:proofErr w:type="spellEnd"/>
      <w:r w:rsidRPr="00AF76B8">
        <w:rPr>
          <w:noProof w:val="0"/>
          <w:szCs w:val="24"/>
          <w:lang w:val="en-US"/>
        </w:rPr>
        <w:t xml:space="preserve"> 0,797 </w:t>
      </w:r>
      <w:proofErr w:type="spellStart"/>
      <w:r w:rsidRPr="00AF76B8">
        <w:rPr>
          <w:noProof w:val="0"/>
          <w:szCs w:val="24"/>
          <w:lang w:val="en-US"/>
        </w:rPr>
        <w:t>hingga</w:t>
      </w:r>
      <w:proofErr w:type="spellEnd"/>
      <w:r w:rsidRPr="00AF76B8">
        <w:rPr>
          <w:noProof w:val="0"/>
          <w:szCs w:val="24"/>
          <w:lang w:val="en-US"/>
        </w:rPr>
        <w:t xml:space="preserve"> 0,895, </w:t>
      </w:r>
      <w:proofErr w:type="spellStart"/>
      <w:r w:rsidRPr="00AF76B8">
        <w:rPr>
          <w:noProof w:val="0"/>
          <w:szCs w:val="24"/>
          <w:lang w:val="en-US"/>
        </w:rPr>
        <w:t>sedangkan</w:t>
      </w:r>
      <w:proofErr w:type="spellEnd"/>
      <w:r w:rsidRPr="00AF76B8">
        <w:rPr>
          <w:noProof w:val="0"/>
          <w:szCs w:val="24"/>
          <w:lang w:val="en-US"/>
        </w:rPr>
        <w:t xml:space="preserve"> pada YouTube Music </w:t>
      </w:r>
      <w:proofErr w:type="spellStart"/>
      <w:r w:rsidRPr="00AF76B8">
        <w:rPr>
          <w:noProof w:val="0"/>
          <w:szCs w:val="24"/>
          <w:lang w:val="en-US"/>
        </w:rPr>
        <w:t>berkisar</w:t>
      </w:r>
      <w:proofErr w:type="spellEnd"/>
      <w:r w:rsidRPr="00AF76B8">
        <w:rPr>
          <w:noProof w:val="0"/>
          <w:szCs w:val="24"/>
          <w:lang w:val="en-US"/>
        </w:rPr>
        <w:t xml:space="preserve"> </w:t>
      </w:r>
      <w:proofErr w:type="spellStart"/>
      <w:r w:rsidRPr="00AF76B8">
        <w:rPr>
          <w:noProof w:val="0"/>
          <w:szCs w:val="24"/>
          <w:lang w:val="en-US"/>
        </w:rPr>
        <w:t>antara</w:t>
      </w:r>
      <w:proofErr w:type="spellEnd"/>
      <w:r w:rsidRPr="00AF76B8">
        <w:rPr>
          <w:noProof w:val="0"/>
          <w:szCs w:val="24"/>
          <w:lang w:val="en-US"/>
        </w:rPr>
        <w:t xml:space="preserve"> 0,819 </w:t>
      </w:r>
      <w:proofErr w:type="spellStart"/>
      <w:r w:rsidRPr="00AF76B8">
        <w:rPr>
          <w:noProof w:val="0"/>
          <w:szCs w:val="24"/>
          <w:lang w:val="en-US"/>
        </w:rPr>
        <w:t>hingga</w:t>
      </w:r>
      <w:proofErr w:type="spellEnd"/>
      <w:r w:rsidRPr="00AF76B8">
        <w:rPr>
          <w:noProof w:val="0"/>
          <w:szCs w:val="24"/>
          <w:lang w:val="en-US"/>
        </w:rPr>
        <w:t xml:space="preserve"> 0,892. Hasil </w:t>
      </w:r>
      <w:proofErr w:type="spellStart"/>
      <w:r w:rsidRPr="00AF76B8">
        <w:rPr>
          <w:noProof w:val="0"/>
          <w:szCs w:val="24"/>
          <w:lang w:val="en-US"/>
        </w:rPr>
        <w:t>tersebut</w:t>
      </w:r>
      <w:proofErr w:type="spellEnd"/>
      <w:r w:rsidRPr="00AF76B8">
        <w:rPr>
          <w:noProof w:val="0"/>
          <w:szCs w:val="24"/>
          <w:lang w:val="en-US"/>
        </w:rPr>
        <w:t xml:space="preserve"> </w:t>
      </w:r>
      <w:proofErr w:type="spellStart"/>
      <w:r w:rsidRPr="00AF76B8">
        <w:rPr>
          <w:noProof w:val="0"/>
          <w:szCs w:val="24"/>
          <w:lang w:val="en-US"/>
        </w:rPr>
        <w:t>menunjukkan</w:t>
      </w:r>
      <w:proofErr w:type="spellEnd"/>
      <w:r w:rsidRPr="00AF76B8">
        <w:rPr>
          <w:noProof w:val="0"/>
          <w:szCs w:val="24"/>
          <w:lang w:val="en-US"/>
        </w:rPr>
        <w:t xml:space="preserve"> </w:t>
      </w:r>
      <w:proofErr w:type="spellStart"/>
      <w:r w:rsidRPr="00AF76B8">
        <w:rPr>
          <w:noProof w:val="0"/>
          <w:szCs w:val="24"/>
          <w:lang w:val="en-US"/>
        </w:rPr>
        <w:t>bahwa</w:t>
      </w:r>
      <w:proofErr w:type="spellEnd"/>
      <w:r w:rsidRPr="00AF76B8">
        <w:rPr>
          <w:noProof w:val="0"/>
          <w:szCs w:val="24"/>
          <w:lang w:val="en-US"/>
        </w:rPr>
        <w:t xml:space="preserve"> </w:t>
      </w:r>
      <w:proofErr w:type="spellStart"/>
      <w:r w:rsidRPr="00AF76B8">
        <w:rPr>
          <w:noProof w:val="0"/>
          <w:szCs w:val="24"/>
          <w:lang w:val="en-US"/>
        </w:rPr>
        <w:t>seluruh</w:t>
      </w:r>
      <w:proofErr w:type="spellEnd"/>
      <w:r w:rsidRPr="00AF76B8">
        <w:rPr>
          <w:noProof w:val="0"/>
          <w:szCs w:val="24"/>
          <w:lang w:val="en-US"/>
        </w:rPr>
        <w:t xml:space="preserve"> </w:t>
      </w:r>
      <w:proofErr w:type="spellStart"/>
      <w:r w:rsidRPr="00AF76B8">
        <w:rPr>
          <w:noProof w:val="0"/>
          <w:szCs w:val="24"/>
          <w:lang w:val="en-US"/>
        </w:rPr>
        <w:t>dimensi</w:t>
      </w:r>
      <w:proofErr w:type="spellEnd"/>
      <w:r w:rsidRPr="00AF76B8">
        <w:rPr>
          <w:noProof w:val="0"/>
          <w:szCs w:val="24"/>
          <w:lang w:val="en-US"/>
        </w:rPr>
        <w:t xml:space="preserve"> UEQ pada </w:t>
      </w:r>
      <w:proofErr w:type="spellStart"/>
      <w:r w:rsidRPr="00AF76B8">
        <w:rPr>
          <w:noProof w:val="0"/>
          <w:szCs w:val="24"/>
          <w:lang w:val="en-US"/>
        </w:rPr>
        <w:t>ketiga</w:t>
      </w:r>
      <w:proofErr w:type="spellEnd"/>
      <w:r w:rsidRPr="00AF76B8">
        <w:rPr>
          <w:noProof w:val="0"/>
          <w:szCs w:val="24"/>
          <w:lang w:val="en-US"/>
        </w:rPr>
        <w:t xml:space="preserve"> </w:t>
      </w:r>
      <w:proofErr w:type="spellStart"/>
      <w:r w:rsidRPr="00AF76B8">
        <w:rPr>
          <w:noProof w:val="0"/>
          <w:szCs w:val="24"/>
          <w:lang w:val="en-US"/>
        </w:rPr>
        <w:t>aplikasi</w:t>
      </w:r>
      <w:proofErr w:type="spellEnd"/>
      <w:r w:rsidRPr="00AF76B8">
        <w:rPr>
          <w:noProof w:val="0"/>
          <w:szCs w:val="24"/>
          <w:lang w:val="en-US"/>
        </w:rPr>
        <w:t xml:space="preserve"> </w:t>
      </w:r>
      <w:proofErr w:type="spellStart"/>
      <w:r w:rsidRPr="00AF76B8">
        <w:rPr>
          <w:noProof w:val="0"/>
          <w:szCs w:val="24"/>
          <w:lang w:val="en-US"/>
        </w:rPr>
        <w:t>memenuhi</w:t>
      </w:r>
      <w:proofErr w:type="spellEnd"/>
      <w:r w:rsidRPr="00AF76B8">
        <w:rPr>
          <w:noProof w:val="0"/>
          <w:szCs w:val="24"/>
          <w:lang w:val="en-US"/>
        </w:rPr>
        <w:t xml:space="preserve"> </w:t>
      </w:r>
      <w:proofErr w:type="spellStart"/>
      <w:r w:rsidRPr="00AF76B8">
        <w:rPr>
          <w:noProof w:val="0"/>
          <w:szCs w:val="24"/>
          <w:lang w:val="en-US"/>
        </w:rPr>
        <w:t>kriteria</w:t>
      </w:r>
      <w:proofErr w:type="spellEnd"/>
      <w:r w:rsidRPr="00AF76B8">
        <w:rPr>
          <w:noProof w:val="0"/>
          <w:szCs w:val="24"/>
          <w:lang w:val="en-US"/>
        </w:rPr>
        <w:t xml:space="preserve"> </w:t>
      </w:r>
      <w:proofErr w:type="spellStart"/>
      <w:r w:rsidRPr="00AF76B8">
        <w:rPr>
          <w:noProof w:val="0"/>
          <w:szCs w:val="24"/>
          <w:lang w:val="en-US"/>
        </w:rPr>
        <w:t>reliabilitas</w:t>
      </w:r>
      <w:proofErr w:type="spellEnd"/>
      <w:r w:rsidRPr="00AF76B8">
        <w:rPr>
          <w:noProof w:val="0"/>
          <w:szCs w:val="24"/>
          <w:lang w:val="en-US"/>
        </w:rPr>
        <w:t xml:space="preserve"> </w:t>
      </w:r>
      <w:proofErr w:type="spellStart"/>
      <w:r w:rsidRPr="00AF76B8">
        <w:rPr>
          <w:noProof w:val="0"/>
          <w:szCs w:val="24"/>
          <w:lang w:val="en-US"/>
        </w:rPr>
        <w:t>berdasarkan</w:t>
      </w:r>
      <w:proofErr w:type="spellEnd"/>
      <w:r w:rsidRPr="00AF76B8">
        <w:rPr>
          <w:noProof w:val="0"/>
          <w:szCs w:val="24"/>
          <w:lang w:val="en-US"/>
        </w:rPr>
        <w:t xml:space="preserve"> batas </w:t>
      </w:r>
      <w:proofErr w:type="spellStart"/>
      <w:r w:rsidRPr="00AF76B8">
        <w:rPr>
          <w:noProof w:val="0"/>
          <w:szCs w:val="24"/>
          <w:lang w:val="en-US"/>
        </w:rPr>
        <w:t>nilai</w:t>
      </w:r>
      <w:proofErr w:type="spellEnd"/>
      <w:r w:rsidRPr="00AF76B8">
        <w:rPr>
          <w:noProof w:val="0"/>
          <w:szCs w:val="24"/>
          <w:lang w:val="en-US"/>
        </w:rPr>
        <w:t xml:space="preserve"> yang </w:t>
      </w:r>
      <w:proofErr w:type="spellStart"/>
      <w:r w:rsidRPr="00AF76B8">
        <w:rPr>
          <w:noProof w:val="0"/>
          <w:szCs w:val="24"/>
          <w:lang w:val="en-US"/>
        </w:rPr>
        <w:t>digunakan</w:t>
      </w:r>
      <w:proofErr w:type="spellEnd"/>
      <w:r w:rsidRPr="00AF76B8">
        <w:rPr>
          <w:noProof w:val="0"/>
          <w:szCs w:val="24"/>
          <w:lang w:val="en-US"/>
        </w:rPr>
        <w:t xml:space="preserve"> </w:t>
      </w:r>
      <w:proofErr w:type="spellStart"/>
      <w:r w:rsidRPr="00AF76B8">
        <w:rPr>
          <w:noProof w:val="0"/>
          <w:szCs w:val="24"/>
          <w:lang w:val="en-US"/>
        </w:rPr>
        <w:t>dalam</w:t>
      </w:r>
      <w:proofErr w:type="spellEnd"/>
      <w:r w:rsidRPr="00AF76B8">
        <w:rPr>
          <w:noProof w:val="0"/>
          <w:szCs w:val="24"/>
          <w:lang w:val="en-US"/>
        </w:rPr>
        <w:t xml:space="preserve"> </w:t>
      </w:r>
      <w:proofErr w:type="spellStart"/>
      <w:r w:rsidRPr="00AF76B8">
        <w:rPr>
          <w:noProof w:val="0"/>
          <w:szCs w:val="24"/>
          <w:lang w:val="en-US"/>
        </w:rPr>
        <w:t>penelitian</w:t>
      </w:r>
      <w:proofErr w:type="spellEnd"/>
      <w:r w:rsidRPr="00AF76B8">
        <w:rPr>
          <w:noProof w:val="0"/>
          <w:szCs w:val="24"/>
          <w:lang w:val="en-US"/>
        </w:rPr>
        <w:t xml:space="preserve">. Dengan </w:t>
      </w:r>
      <w:proofErr w:type="spellStart"/>
      <w:r w:rsidRPr="00AF76B8">
        <w:rPr>
          <w:noProof w:val="0"/>
          <w:szCs w:val="24"/>
          <w:lang w:val="en-US"/>
        </w:rPr>
        <w:t>demikian</w:t>
      </w:r>
      <w:proofErr w:type="spellEnd"/>
      <w:r w:rsidRPr="00AF76B8">
        <w:rPr>
          <w:noProof w:val="0"/>
          <w:szCs w:val="24"/>
          <w:lang w:val="en-US"/>
        </w:rPr>
        <w:t xml:space="preserve">, </w:t>
      </w:r>
      <w:proofErr w:type="spellStart"/>
      <w:r w:rsidRPr="00AF76B8">
        <w:rPr>
          <w:noProof w:val="0"/>
          <w:szCs w:val="24"/>
          <w:lang w:val="en-US"/>
        </w:rPr>
        <w:t>instrumen</w:t>
      </w:r>
      <w:proofErr w:type="spellEnd"/>
      <w:r w:rsidRPr="00AF76B8">
        <w:rPr>
          <w:noProof w:val="0"/>
          <w:szCs w:val="24"/>
          <w:lang w:val="en-US"/>
        </w:rPr>
        <w:t xml:space="preserve"> UEQ </w:t>
      </w:r>
      <w:proofErr w:type="spellStart"/>
      <w:r w:rsidRPr="00AF76B8">
        <w:rPr>
          <w:noProof w:val="0"/>
          <w:szCs w:val="24"/>
          <w:lang w:val="en-US"/>
        </w:rPr>
        <w:lastRenderedPageBreak/>
        <w:t>menunjukkan</w:t>
      </w:r>
      <w:proofErr w:type="spellEnd"/>
      <w:r w:rsidRPr="00AF76B8">
        <w:rPr>
          <w:noProof w:val="0"/>
          <w:szCs w:val="24"/>
          <w:lang w:val="en-US"/>
        </w:rPr>
        <w:t xml:space="preserve"> </w:t>
      </w:r>
      <w:proofErr w:type="spellStart"/>
      <w:r w:rsidRPr="00AF76B8">
        <w:rPr>
          <w:noProof w:val="0"/>
          <w:szCs w:val="24"/>
          <w:lang w:val="en-US"/>
        </w:rPr>
        <w:t>konsistensi</w:t>
      </w:r>
      <w:proofErr w:type="spellEnd"/>
      <w:r w:rsidRPr="00AF76B8">
        <w:rPr>
          <w:noProof w:val="0"/>
          <w:szCs w:val="24"/>
          <w:lang w:val="en-US"/>
        </w:rPr>
        <w:t xml:space="preserve"> internal yang </w:t>
      </w:r>
      <w:proofErr w:type="spellStart"/>
      <w:r w:rsidRPr="00AF76B8">
        <w:rPr>
          <w:noProof w:val="0"/>
          <w:szCs w:val="24"/>
          <w:lang w:val="en-US"/>
        </w:rPr>
        <w:t>memadai</w:t>
      </w:r>
      <w:proofErr w:type="spellEnd"/>
      <w:r w:rsidRPr="00AF76B8">
        <w:rPr>
          <w:noProof w:val="0"/>
          <w:szCs w:val="24"/>
          <w:lang w:val="en-US"/>
        </w:rPr>
        <w:t xml:space="preserve"> </w:t>
      </w:r>
      <w:proofErr w:type="spellStart"/>
      <w:r w:rsidRPr="00AF76B8">
        <w:rPr>
          <w:noProof w:val="0"/>
          <w:szCs w:val="24"/>
          <w:lang w:val="en-US"/>
        </w:rPr>
        <w:t>untuk</w:t>
      </w:r>
      <w:proofErr w:type="spellEnd"/>
      <w:r w:rsidRPr="00AF76B8">
        <w:rPr>
          <w:noProof w:val="0"/>
          <w:szCs w:val="24"/>
          <w:lang w:val="en-US"/>
        </w:rPr>
        <w:t xml:space="preserve"> </w:t>
      </w:r>
      <w:proofErr w:type="spellStart"/>
      <w:r w:rsidRPr="00AF76B8">
        <w:rPr>
          <w:noProof w:val="0"/>
          <w:szCs w:val="24"/>
          <w:lang w:val="en-US"/>
        </w:rPr>
        <w:t>digunakan</w:t>
      </w:r>
      <w:proofErr w:type="spellEnd"/>
      <w:r w:rsidRPr="00AF76B8">
        <w:rPr>
          <w:noProof w:val="0"/>
          <w:szCs w:val="24"/>
          <w:lang w:val="en-US"/>
        </w:rPr>
        <w:t xml:space="preserve"> </w:t>
      </w:r>
      <w:proofErr w:type="spellStart"/>
      <w:r w:rsidRPr="00AF76B8">
        <w:rPr>
          <w:noProof w:val="0"/>
          <w:szCs w:val="24"/>
          <w:lang w:val="en-US"/>
        </w:rPr>
        <w:t>dalam</w:t>
      </w:r>
      <w:proofErr w:type="spellEnd"/>
      <w:r w:rsidRPr="00AF76B8">
        <w:rPr>
          <w:noProof w:val="0"/>
          <w:szCs w:val="24"/>
          <w:lang w:val="en-US"/>
        </w:rPr>
        <w:t xml:space="preserve"> </w:t>
      </w:r>
      <w:proofErr w:type="spellStart"/>
      <w:r w:rsidRPr="00AF76B8">
        <w:rPr>
          <w:noProof w:val="0"/>
          <w:szCs w:val="24"/>
          <w:lang w:val="en-US"/>
        </w:rPr>
        <w:t>analisis</w:t>
      </w:r>
      <w:proofErr w:type="spellEnd"/>
      <w:r w:rsidRPr="00AF76B8">
        <w:rPr>
          <w:noProof w:val="0"/>
          <w:szCs w:val="24"/>
          <w:lang w:val="en-US"/>
        </w:rPr>
        <w:t xml:space="preserve"> </w:t>
      </w:r>
      <w:proofErr w:type="spellStart"/>
      <w:r w:rsidRPr="00AF76B8">
        <w:rPr>
          <w:noProof w:val="0"/>
          <w:szCs w:val="24"/>
          <w:lang w:val="en-US"/>
        </w:rPr>
        <w:t>pengalaman</w:t>
      </w:r>
      <w:proofErr w:type="spellEnd"/>
      <w:r w:rsidRPr="00AF76B8">
        <w:rPr>
          <w:noProof w:val="0"/>
          <w:szCs w:val="24"/>
          <w:lang w:val="en-US"/>
        </w:rPr>
        <w:t xml:space="preserve"> </w:t>
      </w:r>
      <w:proofErr w:type="spellStart"/>
      <w:r w:rsidRPr="00AF76B8">
        <w:rPr>
          <w:noProof w:val="0"/>
          <w:szCs w:val="24"/>
          <w:lang w:val="en-US"/>
        </w:rPr>
        <w:t>pengguna</w:t>
      </w:r>
      <w:proofErr w:type="spellEnd"/>
      <w:r w:rsidRPr="00AF76B8">
        <w:rPr>
          <w:noProof w:val="0"/>
          <w:szCs w:val="24"/>
          <w:lang w:val="en-US"/>
        </w:rPr>
        <w:t xml:space="preserve"> </w:t>
      </w:r>
      <w:proofErr w:type="spellStart"/>
      <w:r w:rsidRPr="00AF76B8">
        <w:rPr>
          <w:noProof w:val="0"/>
          <w:szCs w:val="24"/>
          <w:lang w:val="en-US"/>
        </w:rPr>
        <w:t>aplikasi</w:t>
      </w:r>
      <w:proofErr w:type="spellEnd"/>
      <w:r w:rsidRPr="00AF76B8">
        <w:rPr>
          <w:noProof w:val="0"/>
          <w:szCs w:val="24"/>
          <w:lang w:val="en-US"/>
        </w:rPr>
        <w:t xml:space="preserve"> streaming </w:t>
      </w:r>
      <w:proofErr w:type="spellStart"/>
      <w:r w:rsidRPr="00AF76B8">
        <w:rPr>
          <w:noProof w:val="0"/>
          <w:szCs w:val="24"/>
          <w:lang w:val="en-US"/>
        </w:rPr>
        <w:t>musik</w:t>
      </w:r>
      <w:proofErr w:type="spellEnd"/>
      <w:r w:rsidRPr="00AF76B8">
        <w:rPr>
          <w:noProof w:val="0"/>
          <w:szCs w:val="24"/>
          <w:lang w:val="en-US"/>
        </w:rPr>
        <w:t>.</w:t>
      </w:r>
    </w:p>
    <w:p w14:paraId="25B8E247" w14:textId="77777777" w:rsidR="00A92B6D" w:rsidRDefault="00A92B6D" w:rsidP="00AF76B8">
      <w:pPr>
        <w:pStyle w:val="FormatParagraph"/>
        <w:spacing w:after="120"/>
        <w:rPr>
          <w:noProof w:val="0"/>
          <w:szCs w:val="24"/>
          <w:lang w:val="en-US"/>
        </w:rPr>
      </w:pPr>
    </w:p>
    <w:p w14:paraId="40CD734B" w14:textId="184CC362" w:rsidR="00A92B6D" w:rsidRPr="0013783A" w:rsidRDefault="00A92B6D" w:rsidP="0013783A">
      <w:pPr>
        <w:pStyle w:val="Caption"/>
        <w:keepNext/>
        <w:jc w:val="center"/>
        <w:rPr>
          <w:rFonts w:ascii="Times New Roman" w:hAnsi="Times New Roman" w:cs="Times New Roman"/>
          <w:i w:val="0"/>
          <w:iCs w:val="0"/>
          <w:color w:val="000000" w:themeColor="text1"/>
          <w:sz w:val="20"/>
          <w:szCs w:val="20"/>
        </w:rPr>
      </w:pPr>
      <w:r w:rsidRPr="0093490A">
        <w:rPr>
          <w:rFonts w:ascii="Times New Roman" w:hAnsi="Times New Roman" w:cs="Times New Roman"/>
          <w:i w:val="0"/>
          <w:iCs w:val="0"/>
          <w:color w:val="000000" w:themeColor="text1"/>
          <w:sz w:val="20"/>
          <w:szCs w:val="20"/>
        </w:rPr>
        <w:t xml:space="preserve">Table </w:t>
      </w:r>
      <w:r w:rsidR="00C76310">
        <w:rPr>
          <w:rFonts w:ascii="Times New Roman" w:hAnsi="Times New Roman" w:cs="Times New Roman"/>
          <w:i w:val="0"/>
          <w:iCs w:val="0"/>
          <w:color w:val="000000" w:themeColor="text1"/>
          <w:sz w:val="20"/>
          <w:szCs w:val="20"/>
        </w:rPr>
        <w:t>7.</w:t>
      </w:r>
      <w:r>
        <w:rPr>
          <w:rFonts w:ascii="Times New Roman" w:hAnsi="Times New Roman" w:cs="Times New Roman"/>
          <w:i w:val="0"/>
          <w:iCs w:val="0"/>
          <w:color w:val="000000" w:themeColor="text1"/>
          <w:sz w:val="20"/>
          <w:szCs w:val="20"/>
        </w:rPr>
        <w:t xml:space="preserve"> Hasil</w:t>
      </w:r>
      <w:r w:rsidRPr="0093490A">
        <w:rPr>
          <w:rFonts w:ascii="Times New Roman" w:hAnsi="Times New Roman" w:cs="Times New Roman"/>
          <w:i w:val="0"/>
          <w:iCs w:val="0"/>
          <w:color w:val="000000" w:themeColor="text1"/>
          <w:sz w:val="20"/>
          <w:szCs w:val="20"/>
        </w:rPr>
        <w:t xml:space="preserve"> Uji </w:t>
      </w:r>
      <w:proofErr w:type="spellStart"/>
      <w:r>
        <w:rPr>
          <w:rFonts w:ascii="Times New Roman" w:hAnsi="Times New Roman" w:cs="Times New Roman"/>
          <w:i w:val="0"/>
          <w:iCs w:val="0"/>
          <w:color w:val="000000" w:themeColor="text1"/>
          <w:sz w:val="20"/>
          <w:szCs w:val="20"/>
        </w:rPr>
        <w:t>Reliabilitas</w:t>
      </w:r>
      <w:proofErr w:type="spellEnd"/>
      <w:r w:rsidRPr="0093490A">
        <w:rPr>
          <w:rFonts w:ascii="Times New Roman" w:hAnsi="Times New Roman" w:cs="Times New Roman"/>
          <w:i w:val="0"/>
          <w:iCs w:val="0"/>
          <w:color w:val="000000" w:themeColor="text1"/>
          <w:sz w:val="20"/>
          <w:szCs w:val="20"/>
        </w:rPr>
        <w:t xml:space="preserve"> </w:t>
      </w:r>
      <w:r>
        <w:rPr>
          <w:rFonts w:ascii="Times New Roman" w:hAnsi="Times New Roman" w:cs="Times New Roman"/>
          <w:i w:val="0"/>
          <w:iCs w:val="0"/>
          <w:color w:val="000000" w:themeColor="text1"/>
          <w:sz w:val="20"/>
          <w:szCs w:val="20"/>
        </w:rPr>
        <w:t>UEQ</w:t>
      </w:r>
    </w:p>
    <w:tbl>
      <w:tblPr>
        <w:tblW w:w="8280" w:type="dxa"/>
        <w:jc w:val="center"/>
        <w:tblBorders>
          <w:top w:val="single" w:sz="4" w:space="0" w:color="auto"/>
          <w:bottom w:val="single" w:sz="4" w:space="0" w:color="auto"/>
        </w:tblBorders>
        <w:tblLook w:val="04A0" w:firstRow="1" w:lastRow="0" w:firstColumn="1" w:lastColumn="0" w:noHBand="0" w:noVBand="1"/>
      </w:tblPr>
      <w:tblGrid>
        <w:gridCol w:w="481"/>
        <w:gridCol w:w="1300"/>
        <w:gridCol w:w="1300"/>
        <w:gridCol w:w="1300"/>
        <w:gridCol w:w="1300"/>
        <w:gridCol w:w="1300"/>
        <w:gridCol w:w="1300"/>
      </w:tblGrid>
      <w:tr w:rsidR="00A92B6D" w:rsidRPr="00AF76B8" w14:paraId="549A755C" w14:textId="77777777" w:rsidTr="000009E1">
        <w:trPr>
          <w:trHeight w:val="320"/>
          <w:jc w:val="center"/>
        </w:trPr>
        <w:tc>
          <w:tcPr>
            <w:tcW w:w="480" w:type="dxa"/>
            <w:tcBorders>
              <w:top w:val="single" w:sz="4" w:space="0" w:color="auto"/>
              <w:bottom w:val="single" w:sz="4" w:space="0" w:color="auto"/>
            </w:tcBorders>
            <w:noWrap/>
            <w:vAlign w:val="center"/>
            <w:hideMark/>
          </w:tcPr>
          <w:p w14:paraId="24CCD240"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r w:rsidRPr="00AF76B8">
              <w:rPr>
                <w:rFonts w:ascii="Times New Roman" w:eastAsia="Times New Roman" w:hAnsi="Times New Roman" w:cs="Times New Roman"/>
                <w:b/>
                <w:bCs/>
                <w:color w:val="000000"/>
                <w:sz w:val="18"/>
                <w:szCs w:val="18"/>
                <w:lang w:val="en-ID"/>
              </w:rPr>
              <w:t>No.</w:t>
            </w:r>
          </w:p>
        </w:tc>
        <w:tc>
          <w:tcPr>
            <w:tcW w:w="1300" w:type="dxa"/>
            <w:tcBorders>
              <w:top w:val="single" w:sz="4" w:space="0" w:color="auto"/>
              <w:bottom w:val="single" w:sz="4" w:space="0" w:color="auto"/>
            </w:tcBorders>
            <w:noWrap/>
            <w:vAlign w:val="center"/>
            <w:hideMark/>
          </w:tcPr>
          <w:p w14:paraId="60AA9819"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proofErr w:type="spellStart"/>
            <w:r w:rsidRPr="00AF76B8">
              <w:rPr>
                <w:rFonts w:ascii="Times New Roman" w:eastAsia="Times New Roman" w:hAnsi="Times New Roman" w:cs="Times New Roman"/>
                <w:b/>
                <w:bCs/>
                <w:color w:val="000000"/>
                <w:sz w:val="18"/>
                <w:szCs w:val="18"/>
                <w:lang w:val="en-ID"/>
              </w:rPr>
              <w:t>Dimensi</w:t>
            </w:r>
            <w:proofErr w:type="spellEnd"/>
            <w:r w:rsidRPr="00AF76B8">
              <w:rPr>
                <w:rFonts w:ascii="Times New Roman" w:eastAsia="Times New Roman" w:hAnsi="Times New Roman" w:cs="Times New Roman"/>
                <w:b/>
                <w:bCs/>
                <w:color w:val="000000"/>
                <w:sz w:val="18"/>
                <w:szCs w:val="18"/>
                <w:lang w:val="en-ID"/>
              </w:rPr>
              <w:t xml:space="preserve"> UEQ</w:t>
            </w:r>
          </w:p>
        </w:tc>
        <w:tc>
          <w:tcPr>
            <w:tcW w:w="1300" w:type="dxa"/>
            <w:tcBorders>
              <w:top w:val="single" w:sz="4" w:space="0" w:color="auto"/>
              <w:bottom w:val="single" w:sz="4" w:space="0" w:color="auto"/>
            </w:tcBorders>
            <w:noWrap/>
            <w:vAlign w:val="center"/>
            <w:hideMark/>
          </w:tcPr>
          <w:p w14:paraId="0B99CF6D"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proofErr w:type="spellStart"/>
            <w:r w:rsidRPr="00AF76B8">
              <w:rPr>
                <w:rFonts w:ascii="Times New Roman" w:eastAsia="Times New Roman" w:hAnsi="Times New Roman" w:cs="Times New Roman"/>
                <w:b/>
                <w:bCs/>
                <w:color w:val="000000"/>
                <w:sz w:val="18"/>
                <w:szCs w:val="18"/>
                <w:lang w:val="en-ID"/>
              </w:rPr>
              <w:t>Jumlah</w:t>
            </w:r>
            <w:proofErr w:type="spellEnd"/>
            <w:r w:rsidRPr="00AF76B8">
              <w:rPr>
                <w:rFonts w:ascii="Times New Roman" w:eastAsia="Times New Roman" w:hAnsi="Times New Roman" w:cs="Times New Roman"/>
                <w:b/>
                <w:bCs/>
                <w:color w:val="000000"/>
                <w:sz w:val="18"/>
                <w:szCs w:val="18"/>
                <w:lang w:val="en-ID"/>
              </w:rPr>
              <w:t xml:space="preserve"> Item</w:t>
            </w:r>
          </w:p>
        </w:tc>
        <w:tc>
          <w:tcPr>
            <w:tcW w:w="1300" w:type="dxa"/>
            <w:tcBorders>
              <w:top w:val="single" w:sz="4" w:space="0" w:color="auto"/>
              <w:bottom w:val="single" w:sz="4" w:space="0" w:color="auto"/>
            </w:tcBorders>
            <w:noWrap/>
            <w:vAlign w:val="center"/>
            <w:hideMark/>
          </w:tcPr>
          <w:p w14:paraId="26B741FF"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r w:rsidRPr="00AF76B8">
              <w:rPr>
                <w:rFonts w:ascii="Times New Roman" w:eastAsia="Times New Roman" w:hAnsi="Times New Roman" w:cs="Times New Roman"/>
                <w:b/>
                <w:bCs/>
                <w:color w:val="000000"/>
                <w:sz w:val="18"/>
                <w:szCs w:val="18"/>
                <w:lang w:val="en-ID"/>
              </w:rPr>
              <w:t>Spotify</w:t>
            </w:r>
          </w:p>
        </w:tc>
        <w:tc>
          <w:tcPr>
            <w:tcW w:w="1300" w:type="dxa"/>
            <w:tcBorders>
              <w:top w:val="single" w:sz="4" w:space="0" w:color="auto"/>
              <w:bottom w:val="single" w:sz="4" w:space="0" w:color="auto"/>
            </w:tcBorders>
            <w:noWrap/>
            <w:vAlign w:val="center"/>
            <w:hideMark/>
          </w:tcPr>
          <w:p w14:paraId="5F6B8C5B"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r w:rsidRPr="00AF76B8">
              <w:rPr>
                <w:rFonts w:ascii="Times New Roman" w:eastAsia="Times New Roman" w:hAnsi="Times New Roman" w:cs="Times New Roman"/>
                <w:b/>
                <w:bCs/>
                <w:color w:val="000000"/>
                <w:sz w:val="18"/>
                <w:szCs w:val="18"/>
                <w:lang w:val="en-ID"/>
              </w:rPr>
              <w:t>JOOX</w:t>
            </w:r>
          </w:p>
        </w:tc>
        <w:tc>
          <w:tcPr>
            <w:tcW w:w="1300" w:type="dxa"/>
            <w:tcBorders>
              <w:top w:val="single" w:sz="4" w:space="0" w:color="auto"/>
              <w:bottom w:val="single" w:sz="4" w:space="0" w:color="auto"/>
            </w:tcBorders>
            <w:noWrap/>
            <w:vAlign w:val="center"/>
            <w:hideMark/>
          </w:tcPr>
          <w:p w14:paraId="3BF46C28"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r w:rsidRPr="00AF76B8">
              <w:rPr>
                <w:rFonts w:ascii="Times New Roman" w:eastAsia="Times New Roman" w:hAnsi="Times New Roman" w:cs="Times New Roman"/>
                <w:b/>
                <w:bCs/>
                <w:color w:val="000000"/>
                <w:sz w:val="18"/>
                <w:szCs w:val="18"/>
                <w:lang w:val="en-ID"/>
              </w:rPr>
              <w:t>YouTube Music</w:t>
            </w:r>
          </w:p>
        </w:tc>
        <w:tc>
          <w:tcPr>
            <w:tcW w:w="1300" w:type="dxa"/>
            <w:tcBorders>
              <w:top w:val="single" w:sz="4" w:space="0" w:color="auto"/>
              <w:bottom w:val="single" w:sz="4" w:space="0" w:color="auto"/>
            </w:tcBorders>
            <w:noWrap/>
            <w:vAlign w:val="center"/>
            <w:hideMark/>
          </w:tcPr>
          <w:p w14:paraId="2AE5FFFE" w14:textId="77777777" w:rsidR="00A92B6D" w:rsidRPr="00AF76B8" w:rsidRDefault="00A92B6D" w:rsidP="000009E1">
            <w:pPr>
              <w:spacing w:after="0" w:line="240" w:lineRule="auto"/>
              <w:jc w:val="center"/>
              <w:rPr>
                <w:rFonts w:ascii="Times New Roman" w:eastAsia="Times New Roman" w:hAnsi="Times New Roman" w:cs="Times New Roman"/>
                <w:b/>
                <w:bCs/>
                <w:color w:val="000000"/>
                <w:sz w:val="18"/>
                <w:szCs w:val="18"/>
                <w:lang w:val="en-ID"/>
              </w:rPr>
            </w:pPr>
            <w:r w:rsidRPr="00AF76B8">
              <w:rPr>
                <w:rFonts w:ascii="Times New Roman" w:eastAsia="Times New Roman" w:hAnsi="Times New Roman" w:cs="Times New Roman"/>
                <w:b/>
                <w:bCs/>
                <w:color w:val="000000"/>
                <w:sz w:val="18"/>
                <w:szCs w:val="18"/>
                <w:lang w:val="en-ID"/>
              </w:rPr>
              <w:t xml:space="preserve">Nilai </w:t>
            </w:r>
            <w:proofErr w:type="spellStart"/>
            <w:r w:rsidRPr="00AF76B8">
              <w:rPr>
                <w:rFonts w:ascii="Times New Roman" w:eastAsia="Times New Roman" w:hAnsi="Times New Roman" w:cs="Times New Roman"/>
                <w:b/>
                <w:bCs/>
                <w:color w:val="000000"/>
                <w:sz w:val="18"/>
                <w:szCs w:val="18"/>
                <w:lang w:val="en-ID"/>
              </w:rPr>
              <w:t>Acuan</w:t>
            </w:r>
            <w:proofErr w:type="spellEnd"/>
          </w:p>
        </w:tc>
      </w:tr>
      <w:tr w:rsidR="00A92B6D" w:rsidRPr="00AF76B8" w14:paraId="715A6DC0" w14:textId="77777777" w:rsidTr="000009E1">
        <w:trPr>
          <w:trHeight w:val="320"/>
          <w:jc w:val="center"/>
        </w:trPr>
        <w:tc>
          <w:tcPr>
            <w:tcW w:w="480" w:type="dxa"/>
            <w:tcBorders>
              <w:top w:val="single" w:sz="4" w:space="0" w:color="auto"/>
              <w:bottom w:val="single" w:sz="4" w:space="0" w:color="auto"/>
            </w:tcBorders>
            <w:noWrap/>
            <w:vAlign w:val="center"/>
            <w:hideMark/>
          </w:tcPr>
          <w:p w14:paraId="44952C34" w14:textId="77777777" w:rsidR="00A92B6D" w:rsidRPr="00AF76B8" w:rsidRDefault="00A92B6D" w:rsidP="00AF76B8">
            <w:pPr>
              <w:spacing w:after="0" w:line="240" w:lineRule="auto"/>
              <w:jc w:val="center"/>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1</w:t>
            </w:r>
          </w:p>
        </w:tc>
        <w:tc>
          <w:tcPr>
            <w:tcW w:w="1300" w:type="dxa"/>
            <w:tcBorders>
              <w:top w:val="single" w:sz="4" w:space="0" w:color="auto"/>
              <w:bottom w:val="single" w:sz="4" w:space="0" w:color="auto"/>
            </w:tcBorders>
            <w:noWrap/>
            <w:vAlign w:val="center"/>
            <w:hideMark/>
          </w:tcPr>
          <w:p w14:paraId="29CDA24E" w14:textId="77777777" w:rsidR="00A92B6D" w:rsidRPr="00AF76B8" w:rsidRDefault="00A92B6D" w:rsidP="00AF76B8">
            <w:pPr>
              <w:spacing w:after="0" w:line="240" w:lineRule="auto"/>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Attractiveness</w:t>
            </w:r>
          </w:p>
        </w:tc>
        <w:tc>
          <w:tcPr>
            <w:tcW w:w="1300" w:type="dxa"/>
            <w:tcBorders>
              <w:top w:val="single" w:sz="4" w:space="0" w:color="auto"/>
              <w:bottom w:val="single" w:sz="4" w:space="0" w:color="auto"/>
            </w:tcBorders>
            <w:noWrap/>
            <w:vAlign w:val="center"/>
            <w:hideMark/>
          </w:tcPr>
          <w:p w14:paraId="50D854E4"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6</w:t>
            </w:r>
          </w:p>
        </w:tc>
        <w:tc>
          <w:tcPr>
            <w:tcW w:w="1300" w:type="dxa"/>
            <w:tcBorders>
              <w:top w:val="single" w:sz="4" w:space="0" w:color="auto"/>
              <w:bottom w:val="single" w:sz="4" w:space="0" w:color="auto"/>
            </w:tcBorders>
            <w:noWrap/>
            <w:vAlign w:val="center"/>
            <w:hideMark/>
          </w:tcPr>
          <w:p w14:paraId="163D7E68"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0,689</w:t>
            </w:r>
          </w:p>
        </w:tc>
        <w:tc>
          <w:tcPr>
            <w:tcW w:w="1300" w:type="dxa"/>
            <w:tcBorders>
              <w:top w:val="single" w:sz="4" w:space="0" w:color="auto"/>
              <w:bottom w:val="single" w:sz="4" w:space="0" w:color="auto"/>
            </w:tcBorders>
            <w:noWrap/>
            <w:vAlign w:val="center"/>
            <w:hideMark/>
          </w:tcPr>
          <w:p w14:paraId="50270B83"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0,895</w:t>
            </w:r>
          </w:p>
        </w:tc>
        <w:tc>
          <w:tcPr>
            <w:tcW w:w="1300" w:type="dxa"/>
            <w:tcBorders>
              <w:top w:val="single" w:sz="4" w:space="0" w:color="auto"/>
              <w:bottom w:val="single" w:sz="4" w:space="0" w:color="auto"/>
            </w:tcBorders>
            <w:noWrap/>
            <w:vAlign w:val="center"/>
            <w:hideMark/>
          </w:tcPr>
          <w:p w14:paraId="04F16F1E"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0,892</w:t>
            </w:r>
          </w:p>
        </w:tc>
        <w:tc>
          <w:tcPr>
            <w:tcW w:w="1300" w:type="dxa"/>
            <w:tcBorders>
              <w:top w:val="single" w:sz="4" w:space="0" w:color="auto"/>
              <w:bottom w:val="single" w:sz="4" w:space="0" w:color="auto"/>
            </w:tcBorders>
            <w:noWrap/>
            <w:vAlign w:val="center"/>
            <w:hideMark/>
          </w:tcPr>
          <w:p w14:paraId="3D409329"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0,600</w:t>
            </w:r>
          </w:p>
        </w:tc>
      </w:tr>
      <w:tr w:rsidR="00A92B6D" w:rsidRPr="00AF76B8" w14:paraId="4A002C2E" w14:textId="77777777" w:rsidTr="000009E1">
        <w:trPr>
          <w:trHeight w:val="320"/>
          <w:jc w:val="center"/>
        </w:trPr>
        <w:tc>
          <w:tcPr>
            <w:tcW w:w="480" w:type="dxa"/>
            <w:tcBorders>
              <w:top w:val="single" w:sz="4" w:space="0" w:color="auto"/>
              <w:bottom w:val="single" w:sz="4" w:space="0" w:color="auto"/>
            </w:tcBorders>
            <w:noWrap/>
            <w:vAlign w:val="center"/>
            <w:hideMark/>
          </w:tcPr>
          <w:p w14:paraId="35314122" w14:textId="77777777" w:rsidR="00A92B6D" w:rsidRPr="00AF76B8" w:rsidRDefault="00A92B6D" w:rsidP="00AF76B8">
            <w:pPr>
              <w:spacing w:after="0" w:line="240" w:lineRule="auto"/>
              <w:jc w:val="center"/>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2</w:t>
            </w:r>
          </w:p>
        </w:tc>
        <w:tc>
          <w:tcPr>
            <w:tcW w:w="1300" w:type="dxa"/>
            <w:tcBorders>
              <w:top w:val="single" w:sz="4" w:space="0" w:color="auto"/>
              <w:bottom w:val="single" w:sz="4" w:space="0" w:color="auto"/>
            </w:tcBorders>
            <w:noWrap/>
            <w:vAlign w:val="center"/>
            <w:hideMark/>
          </w:tcPr>
          <w:p w14:paraId="3D9C7BDC" w14:textId="77777777" w:rsidR="00A92B6D" w:rsidRPr="00AF76B8" w:rsidRDefault="00A92B6D" w:rsidP="00AF76B8">
            <w:pPr>
              <w:spacing w:after="0" w:line="240" w:lineRule="auto"/>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Perspicuity</w:t>
            </w:r>
          </w:p>
        </w:tc>
        <w:tc>
          <w:tcPr>
            <w:tcW w:w="1300" w:type="dxa"/>
            <w:tcBorders>
              <w:top w:val="single" w:sz="4" w:space="0" w:color="auto"/>
              <w:bottom w:val="single" w:sz="4" w:space="0" w:color="auto"/>
            </w:tcBorders>
            <w:noWrap/>
            <w:vAlign w:val="center"/>
            <w:hideMark/>
          </w:tcPr>
          <w:p w14:paraId="37487DD7"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4</w:t>
            </w:r>
          </w:p>
        </w:tc>
        <w:tc>
          <w:tcPr>
            <w:tcW w:w="1300" w:type="dxa"/>
            <w:tcBorders>
              <w:top w:val="single" w:sz="4" w:space="0" w:color="auto"/>
              <w:bottom w:val="single" w:sz="4" w:space="0" w:color="auto"/>
            </w:tcBorders>
            <w:noWrap/>
            <w:vAlign w:val="center"/>
            <w:hideMark/>
          </w:tcPr>
          <w:p w14:paraId="73106F8D"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0,669</w:t>
            </w:r>
          </w:p>
        </w:tc>
        <w:tc>
          <w:tcPr>
            <w:tcW w:w="1300" w:type="dxa"/>
            <w:tcBorders>
              <w:top w:val="single" w:sz="4" w:space="0" w:color="auto"/>
              <w:bottom w:val="single" w:sz="4" w:space="0" w:color="auto"/>
            </w:tcBorders>
            <w:noWrap/>
            <w:vAlign w:val="center"/>
            <w:hideMark/>
          </w:tcPr>
          <w:p w14:paraId="58947B3E"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0,797</w:t>
            </w:r>
          </w:p>
        </w:tc>
        <w:tc>
          <w:tcPr>
            <w:tcW w:w="1300" w:type="dxa"/>
            <w:tcBorders>
              <w:top w:val="single" w:sz="4" w:space="0" w:color="auto"/>
              <w:bottom w:val="single" w:sz="4" w:space="0" w:color="auto"/>
            </w:tcBorders>
            <w:noWrap/>
            <w:vAlign w:val="center"/>
            <w:hideMark/>
          </w:tcPr>
          <w:p w14:paraId="5348DF80"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0,868</w:t>
            </w:r>
          </w:p>
        </w:tc>
        <w:tc>
          <w:tcPr>
            <w:tcW w:w="1300" w:type="dxa"/>
            <w:tcBorders>
              <w:top w:val="single" w:sz="4" w:space="0" w:color="auto"/>
              <w:bottom w:val="single" w:sz="4" w:space="0" w:color="auto"/>
            </w:tcBorders>
            <w:noWrap/>
            <w:vAlign w:val="center"/>
            <w:hideMark/>
          </w:tcPr>
          <w:p w14:paraId="2DB31382"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0,600</w:t>
            </w:r>
          </w:p>
        </w:tc>
      </w:tr>
      <w:tr w:rsidR="00A92B6D" w:rsidRPr="00AF76B8" w14:paraId="6ED995F9" w14:textId="77777777" w:rsidTr="000009E1">
        <w:trPr>
          <w:trHeight w:val="320"/>
          <w:jc w:val="center"/>
        </w:trPr>
        <w:tc>
          <w:tcPr>
            <w:tcW w:w="480" w:type="dxa"/>
            <w:tcBorders>
              <w:top w:val="single" w:sz="4" w:space="0" w:color="auto"/>
              <w:bottom w:val="single" w:sz="4" w:space="0" w:color="auto"/>
            </w:tcBorders>
            <w:noWrap/>
            <w:vAlign w:val="center"/>
            <w:hideMark/>
          </w:tcPr>
          <w:p w14:paraId="03ABC545" w14:textId="77777777" w:rsidR="00A92B6D" w:rsidRPr="00AF76B8" w:rsidRDefault="00A92B6D" w:rsidP="00AF76B8">
            <w:pPr>
              <w:spacing w:after="0" w:line="240" w:lineRule="auto"/>
              <w:jc w:val="center"/>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3</w:t>
            </w:r>
          </w:p>
        </w:tc>
        <w:tc>
          <w:tcPr>
            <w:tcW w:w="1300" w:type="dxa"/>
            <w:tcBorders>
              <w:top w:val="single" w:sz="4" w:space="0" w:color="auto"/>
              <w:bottom w:val="single" w:sz="4" w:space="0" w:color="auto"/>
            </w:tcBorders>
            <w:noWrap/>
            <w:vAlign w:val="center"/>
            <w:hideMark/>
          </w:tcPr>
          <w:p w14:paraId="6FBB9266" w14:textId="77777777" w:rsidR="00A92B6D" w:rsidRPr="00AF76B8" w:rsidRDefault="00A92B6D" w:rsidP="00AF76B8">
            <w:pPr>
              <w:spacing w:after="0" w:line="240" w:lineRule="auto"/>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Efficiency</w:t>
            </w:r>
          </w:p>
        </w:tc>
        <w:tc>
          <w:tcPr>
            <w:tcW w:w="1300" w:type="dxa"/>
            <w:tcBorders>
              <w:top w:val="single" w:sz="4" w:space="0" w:color="auto"/>
              <w:bottom w:val="single" w:sz="4" w:space="0" w:color="auto"/>
            </w:tcBorders>
            <w:noWrap/>
            <w:vAlign w:val="center"/>
            <w:hideMark/>
          </w:tcPr>
          <w:p w14:paraId="09EC44F3"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4</w:t>
            </w:r>
          </w:p>
        </w:tc>
        <w:tc>
          <w:tcPr>
            <w:tcW w:w="1300" w:type="dxa"/>
            <w:tcBorders>
              <w:top w:val="single" w:sz="4" w:space="0" w:color="auto"/>
              <w:bottom w:val="single" w:sz="4" w:space="0" w:color="auto"/>
            </w:tcBorders>
            <w:noWrap/>
            <w:vAlign w:val="center"/>
            <w:hideMark/>
          </w:tcPr>
          <w:p w14:paraId="481DD559"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0,727</w:t>
            </w:r>
          </w:p>
        </w:tc>
        <w:tc>
          <w:tcPr>
            <w:tcW w:w="1300" w:type="dxa"/>
            <w:tcBorders>
              <w:top w:val="single" w:sz="4" w:space="0" w:color="auto"/>
              <w:bottom w:val="single" w:sz="4" w:space="0" w:color="auto"/>
            </w:tcBorders>
            <w:noWrap/>
            <w:vAlign w:val="center"/>
            <w:hideMark/>
          </w:tcPr>
          <w:p w14:paraId="3B8EA494"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0,860</w:t>
            </w:r>
          </w:p>
        </w:tc>
        <w:tc>
          <w:tcPr>
            <w:tcW w:w="1300" w:type="dxa"/>
            <w:tcBorders>
              <w:top w:val="single" w:sz="4" w:space="0" w:color="auto"/>
              <w:bottom w:val="single" w:sz="4" w:space="0" w:color="auto"/>
            </w:tcBorders>
            <w:noWrap/>
            <w:vAlign w:val="center"/>
            <w:hideMark/>
          </w:tcPr>
          <w:p w14:paraId="6A4C9529"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0,863</w:t>
            </w:r>
          </w:p>
        </w:tc>
        <w:tc>
          <w:tcPr>
            <w:tcW w:w="1300" w:type="dxa"/>
            <w:tcBorders>
              <w:top w:val="single" w:sz="4" w:space="0" w:color="auto"/>
              <w:bottom w:val="single" w:sz="4" w:space="0" w:color="auto"/>
            </w:tcBorders>
            <w:noWrap/>
            <w:vAlign w:val="center"/>
            <w:hideMark/>
          </w:tcPr>
          <w:p w14:paraId="1703261B"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0,600</w:t>
            </w:r>
          </w:p>
        </w:tc>
      </w:tr>
      <w:tr w:rsidR="00A92B6D" w:rsidRPr="00AF76B8" w14:paraId="338B57E2" w14:textId="77777777" w:rsidTr="000009E1">
        <w:trPr>
          <w:trHeight w:val="320"/>
          <w:jc w:val="center"/>
        </w:trPr>
        <w:tc>
          <w:tcPr>
            <w:tcW w:w="480" w:type="dxa"/>
            <w:tcBorders>
              <w:top w:val="single" w:sz="4" w:space="0" w:color="auto"/>
              <w:bottom w:val="single" w:sz="4" w:space="0" w:color="auto"/>
            </w:tcBorders>
            <w:noWrap/>
            <w:vAlign w:val="center"/>
            <w:hideMark/>
          </w:tcPr>
          <w:p w14:paraId="2C5B6C31" w14:textId="77777777" w:rsidR="00A92B6D" w:rsidRPr="00AF76B8" w:rsidRDefault="00A92B6D" w:rsidP="00AF76B8">
            <w:pPr>
              <w:spacing w:after="0" w:line="240" w:lineRule="auto"/>
              <w:jc w:val="center"/>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4</w:t>
            </w:r>
          </w:p>
        </w:tc>
        <w:tc>
          <w:tcPr>
            <w:tcW w:w="1300" w:type="dxa"/>
            <w:tcBorders>
              <w:top w:val="single" w:sz="4" w:space="0" w:color="auto"/>
              <w:bottom w:val="single" w:sz="4" w:space="0" w:color="auto"/>
            </w:tcBorders>
            <w:noWrap/>
            <w:vAlign w:val="center"/>
            <w:hideMark/>
          </w:tcPr>
          <w:p w14:paraId="4A525B82" w14:textId="77777777" w:rsidR="00A92B6D" w:rsidRPr="00AF76B8" w:rsidRDefault="00A92B6D" w:rsidP="00AF76B8">
            <w:pPr>
              <w:spacing w:after="0" w:line="240" w:lineRule="auto"/>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Dependability</w:t>
            </w:r>
          </w:p>
        </w:tc>
        <w:tc>
          <w:tcPr>
            <w:tcW w:w="1300" w:type="dxa"/>
            <w:tcBorders>
              <w:top w:val="single" w:sz="4" w:space="0" w:color="auto"/>
              <w:bottom w:val="single" w:sz="4" w:space="0" w:color="auto"/>
            </w:tcBorders>
            <w:noWrap/>
            <w:vAlign w:val="center"/>
            <w:hideMark/>
          </w:tcPr>
          <w:p w14:paraId="548D5D8C"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4</w:t>
            </w:r>
          </w:p>
        </w:tc>
        <w:tc>
          <w:tcPr>
            <w:tcW w:w="1300" w:type="dxa"/>
            <w:tcBorders>
              <w:top w:val="single" w:sz="4" w:space="0" w:color="auto"/>
              <w:bottom w:val="single" w:sz="4" w:space="0" w:color="auto"/>
            </w:tcBorders>
            <w:noWrap/>
            <w:vAlign w:val="center"/>
            <w:hideMark/>
          </w:tcPr>
          <w:p w14:paraId="4E4A9D19"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0,643</w:t>
            </w:r>
          </w:p>
        </w:tc>
        <w:tc>
          <w:tcPr>
            <w:tcW w:w="1300" w:type="dxa"/>
            <w:tcBorders>
              <w:top w:val="single" w:sz="4" w:space="0" w:color="auto"/>
              <w:bottom w:val="single" w:sz="4" w:space="0" w:color="auto"/>
            </w:tcBorders>
            <w:noWrap/>
            <w:vAlign w:val="center"/>
            <w:hideMark/>
          </w:tcPr>
          <w:p w14:paraId="1F79AEBC"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0,892</w:t>
            </w:r>
          </w:p>
        </w:tc>
        <w:tc>
          <w:tcPr>
            <w:tcW w:w="1300" w:type="dxa"/>
            <w:tcBorders>
              <w:top w:val="single" w:sz="4" w:space="0" w:color="auto"/>
              <w:bottom w:val="single" w:sz="4" w:space="0" w:color="auto"/>
            </w:tcBorders>
            <w:noWrap/>
            <w:vAlign w:val="center"/>
            <w:hideMark/>
          </w:tcPr>
          <w:p w14:paraId="1A31364B"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0,819</w:t>
            </w:r>
          </w:p>
        </w:tc>
        <w:tc>
          <w:tcPr>
            <w:tcW w:w="1300" w:type="dxa"/>
            <w:tcBorders>
              <w:top w:val="single" w:sz="4" w:space="0" w:color="auto"/>
              <w:bottom w:val="single" w:sz="4" w:space="0" w:color="auto"/>
            </w:tcBorders>
            <w:noWrap/>
            <w:vAlign w:val="center"/>
            <w:hideMark/>
          </w:tcPr>
          <w:p w14:paraId="6CFCA679"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0,600</w:t>
            </w:r>
          </w:p>
        </w:tc>
      </w:tr>
      <w:tr w:rsidR="00A92B6D" w:rsidRPr="00AF76B8" w14:paraId="6A1CBCB5" w14:textId="77777777" w:rsidTr="000009E1">
        <w:trPr>
          <w:trHeight w:val="320"/>
          <w:jc w:val="center"/>
        </w:trPr>
        <w:tc>
          <w:tcPr>
            <w:tcW w:w="480" w:type="dxa"/>
            <w:tcBorders>
              <w:top w:val="single" w:sz="4" w:space="0" w:color="auto"/>
              <w:bottom w:val="nil"/>
            </w:tcBorders>
            <w:noWrap/>
            <w:vAlign w:val="center"/>
            <w:hideMark/>
          </w:tcPr>
          <w:p w14:paraId="03B7508C" w14:textId="77777777" w:rsidR="00A92B6D" w:rsidRPr="00AF76B8" w:rsidRDefault="00A92B6D" w:rsidP="00AF76B8">
            <w:pPr>
              <w:spacing w:after="0" w:line="240" w:lineRule="auto"/>
              <w:jc w:val="center"/>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5</w:t>
            </w:r>
          </w:p>
        </w:tc>
        <w:tc>
          <w:tcPr>
            <w:tcW w:w="1300" w:type="dxa"/>
            <w:tcBorders>
              <w:top w:val="single" w:sz="4" w:space="0" w:color="auto"/>
              <w:bottom w:val="nil"/>
            </w:tcBorders>
            <w:noWrap/>
            <w:vAlign w:val="center"/>
            <w:hideMark/>
          </w:tcPr>
          <w:p w14:paraId="2A99BD5D" w14:textId="77777777" w:rsidR="00A92B6D" w:rsidRPr="00AF76B8" w:rsidRDefault="00A92B6D" w:rsidP="00AF76B8">
            <w:pPr>
              <w:spacing w:after="0" w:line="240" w:lineRule="auto"/>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Stimulation</w:t>
            </w:r>
          </w:p>
        </w:tc>
        <w:tc>
          <w:tcPr>
            <w:tcW w:w="1300" w:type="dxa"/>
            <w:tcBorders>
              <w:top w:val="single" w:sz="4" w:space="0" w:color="auto"/>
              <w:bottom w:val="nil"/>
            </w:tcBorders>
            <w:noWrap/>
            <w:vAlign w:val="center"/>
            <w:hideMark/>
          </w:tcPr>
          <w:p w14:paraId="67025C98"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4</w:t>
            </w:r>
          </w:p>
        </w:tc>
        <w:tc>
          <w:tcPr>
            <w:tcW w:w="1300" w:type="dxa"/>
            <w:tcBorders>
              <w:top w:val="single" w:sz="4" w:space="0" w:color="auto"/>
              <w:bottom w:val="nil"/>
            </w:tcBorders>
            <w:noWrap/>
            <w:vAlign w:val="center"/>
            <w:hideMark/>
          </w:tcPr>
          <w:p w14:paraId="60A71BD1"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0,659</w:t>
            </w:r>
          </w:p>
        </w:tc>
        <w:tc>
          <w:tcPr>
            <w:tcW w:w="1300" w:type="dxa"/>
            <w:tcBorders>
              <w:top w:val="single" w:sz="4" w:space="0" w:color="auto"/>
              <w:bottom w:val="nil"/>
            </w:tcBorders>
            <w:noWrap/>
            <w:vAlign w:val="center"/>
            <w:hideMark/>
          </w:tcPr>
          <w:p w14:paraId="05E310A6"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0,878</w:t>
            </w:r>
          </w:p>
        </w:tc>
        <w:tc>
          <w:tcPr>
            <w:tcW w:w="1300" w:type="dxa"/>
            <w:tcBorders>
              <w:top w:val="single" w:sz="4" w:space="0" w:color="auto"/>
              <w:bottom w:val="nil"/>
            </w:tcBorders>
            <w:noWrap/>
            <w:vAlign w:val="center"/>
            <w:hideMark/>
          </w:tcPr>
          <w:p w14:paraId="73025D1C"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0,870</w:t>
            </w:r>
          </w:p>
        </w:tc>
        <w:tc>
          <w:tcPr>
            <w:tcW w:w="1300" w:type="dxa"/>
            <w:tcBorders>
              <w:top w:val="single" w:sz="4" w:space="0" w:color="auto"/>
              <w:bottom w:val="nil"/>
            </w:tcBorders>
            <w:noWrap/>
            <w:vAlign w:val="center"/>
            <w:hideMark/>
          </w:tcPr>
          <w:p w14:paraId="3CBAECD7"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0,600</w:t>
            </w:r>
          </w:p>
        </w:tc>
      </w:tr>
      <w:tr w:rsidR="00A92B6D" w:rsidRPr="00AF76B8" w14:paraId="43FE4707" w14:textId="77777777" w:rsidTr="000009E1">
        <w:trPr>
          <w:trHeight w:val="320"/>
          <w:jc w:val="center"/>
        </w:trPr>
        <w:tc>
          <w:tcPr>
            <w:tcW w:w="480" w:type="dxa"/>
            <w:tcBorders>
              <w:top w:val="nil"/>
              <w:bottom w:val="single" w:sz="4" w:space="0" w:color="auto"/>
            </w:tcBorders>
            <w:noWrap/>
            <w:vAlign w:val="center"/>
            <w:hideMark/>
          </w:tcPr>
          <w:p w14:paraId="6B806C54" w14:textId="77777777" w:rsidR="00A92B6D" w:rsidRPr="00AF76B8" w:rsidRDefault="00A92B6D" w:rsidP="00AF76B8">
            <w:pPr>
              <w:spacing w:after="0" w:line="240" w:lineRule="auto"/>
              <w:jc w:val="center"/>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6</w:t>
            </w:r>
          </w:p>
        </w:tc>
        <w:tc>
          <w:tcPr>
            <w:tcW w:w="1300" w:type="dxa"/>
            <w:tcBorders>
              <w:top w:val="nil"/>
              <w:bottom w:val="single" w:sz="4" w:space="0" w:color="auto"/>
            </w:tcBorders>
            <w:noWrap/>
            <w:vAlign w:val="center"/>
            <w:hideMark/>
          </w:tcPr>
          <w:p w14:paraId="38C8C708" w14:textId="77777777" w:rsidR="00A92B6D" w:rsidRPr="00AF76B8" w:rsidRDefault="00A92B6D" w:rsidP="00AF76B8">
            <w:pPr>
              <w:spacing w:after="0" w:line="240" w:lineRule="auto"/>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Novelty</w:t>
            </w:r>
          </w:p>
        </w:tc>
        <w:tc>
          <w:tcPr>
            <w:tcW w:w="1300" w:type="dxa"/>
            <w:tcBorders>
              <w:top w:val="nil"/>
              <w:bottom w:val="single" w:sz="4" w:space="0" w:color="auto"/>
            </w:tcBorders>
            <w:noWrap/>
            <w:vAlign w:val="center"/>
            <w:hideMark/>
          </w:tcPr>
          <w:p w14:paraId="098842C5"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4</w:t>
            </w:r>
          </w:p>
        </w:tc>
        <w:tc>
          <w:tcPr>
            <w:tcW w:w="1300" w:type="dxa"/>
            <w:tcBorders>
              <w:top w:val="nil"/>
              <w:bottom w:val="single" w:sz="4" w:space="0" w:color="auto"/>
            </w:tcBorders>
            <w:noWrap/>
            <w:vAlign w:val="center"/>
            <w:hideMark/>
          </w:tcPr>
          <w:p w14:paraId="4B763045"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0,716</w:t>
            </w:r>
          </w:p>
        </w:tc>
        <w:tc>
          <w:tcPr>
            <w:tcW w:w="1300" w:type="dxa"/>
            <w:tcBorders>
              <w:top w:val="nil"/>
              <w:bottom w:val="single" w:sz="4" w:space="0" w:color="auto"/>
            </w:tcBorders>
            <w:noWrap/>
            <w:vAlign w:val="center"/>
            <w:hideMark/>
          </w:tcPr>
          <w:p w14:paraId="1026A375"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0,826</w:t>
            </w:r>
          </w:p>
        </w:tc>
        <w:tc>
          <w:tcPr>
            <w:tcW w:w="1300" w:type="dxa"/>
            <w:tcBorders>
              <w:top w:val="nil"/>
              <w:bottom w:val="single" w:sz="4" w:space="0" w:color="auto"/>
            </w:tcBorders>
            <w:noWrap/>
            <w:vAlign w:val="center"/>
            <w:hideMark/>
          </w:tcPr>
          <w:p w14:paraId="3559718F"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0,822</w:t>
            </w:r>
          </w:p>
        </w:tc>
        <w:tc>
          <w:tcPr>
            <w:tcW w:w="1300" w:type="dxa"/>
            <w:tcBorders>
              <w:top w:val="nil"/>
              <w:bottom w:val="single" w:sz="4" w:space="0" w:color="auto"/>
            </w:tcBorders>
            <w:noWrap/>
            <w:vAlign w:val="center"/>
            <w:hideMark/>
          </w:tcPr>
          <w:p w14:paraId="43663B50" w14:textId="77777777" w:rsidR="00A92B6D" w:rsidRPr="00AF76B8" w:rsidRDefault="00A92B6D" w:rsidP="00AF76B8">
            <w:pPr>
              <w:spacing w:after="0" w:line="240" w:lineRule="auto"/>
              <w:jc w:val="right"/>
              <w:rPr>
                <w:rFonts w:ascii="Times New Roman" w:eastAsia="Times New Roman" w:hAnsi="Times New Roman" w:cs="Times New Roman"/>
                <w:color w:val="000000"/>
                <w:sz w:val="18"/>
                <w:szCs w:val="18"/>
                <w:lang w:val="en-ID"/>
              </w:rPr>
            </w:pPr>
            <w:r w:rsidRPr="00AF76B8">
              <w:rPr>
                <w:rFonts w:ascii="Times New Roman" w:eastAsia="Times New Roman" w:hAnsi="Times New Roman" w:cs="Times New Roman"/>
                <w:color w:val="000000"/>
                <w:sz w:val="18"/>
                <w:szCs w:val="18"/>
                <w:lang w:val="en-ID"/>
              </w:rPr>
              <w:t>0,600</w:t>
            </w:r>
          </w:p>
        </w:tc>
      </w:tr>
      <w:tr w:rsidR="00A92B6D" w:rsidRPr="00AF76B8" w14:paraId="6FB019AB" w14:textId="77777777" w:rsidTr="000009E1">
        <w:trPr>
          <w:trHeight w:val="320"/>
          <w:jc w:val="center"/>
        </w:trPr>
        <w:tc>
          <w:tcPr>
            <w:tcW w:w="480" w:type="dxa"/>
            <w:tcBorders>
              <w:top w:val="single" w:sz="4" w:space="0" w:color="auto"/>
            </w:tcBorders>
            <w:noWrap/>
            <w:vAlign w:val="center"/>
            <w:hideMark/>
          </w:tcPr>
          <w:p w14:paraId="0CF79EA7" w14:textId="77777777" w:rsidR="00A92B6D" w:rsidRPr="00F731B3" w:rsidRDefault="00A92B6D" w:rsidP="00AF76B8">
            <w:pPr>
              <w:spacing w:after="0" w:line="240" w:lineRule="auto"/>
              <w:jc w:val="center"/>
              <w:rPr>
                <w:rFonts w:ascii="Times New Roman" w:eastAsia="Times New Roman" w:hAnsi="Times New Roman" w:cs="Times New Roman"/>
                <w:b/>
                <w:bCs/>
                <w:color w:val="000000"/>
                <w:sz w:val="18"/>
                <w:szCs w:val="18"/>
                <w:lang w:val="en-ID"/>
              </w:rPr>
            </w:pPr>
            <w:r w:rsidRPr="00F731B3">
              <w:rPr>
                <w:rFonts w:ascii="Times New Roman" w:eastAsia="Times New Roman" w:hAnsi="Times New Roman" w:cs="Times New Roman"/>
                <w:b/>
                <w:bCs/>
                <w:color w:val="000000"/>
                <w:sz w:val="18"/>
                <w:szCs w:val="18"/>
                <w:lang w:val="en-ID"/>
              </w:rPr>
              <w:t> </w:t>
            </w:r>
          </w:p>
        </w:tc>
        <w:tc>
          <w:tcPr>
            <w:tcW w:w="1300" w:type="dxa"/>
            <w:tcBorders>
              <w:top w:val="single" w:sz="4" w:space="0" w:color="auto"/>
            </w:tcBorders>
            <w:noWrap/>
            <w:vAlign w:val="center"/>
            <w:hideMark/>
          </w:tcPr>
          <w:p w14:paraId="128E2E9C" w14:textId="77777777" w:rsidR="00A92B6D" w:rsidRPr="00F731B3" w:rsidRDefault="00A92B6D" w:rsidP="00AF76B8">
            <w:pPr>
              <w:spacing w:after="0" w:line="240" w:lineRule="auto"/>
              <w:rPr>
                <w:rFonts w:ascii="Times New Roman" w:eastAsia="Times New Roman" w:hAnsi="Times New Roman" w:cs="Times New Roman"/>
                <w:b/>
                <w:bCs/>
                <w:color w:val="000000"/>
                <w:sz w:val="18"/>
                <w:szCs w:val="18"/>
                <w:lang w:val="en-ID"/>
              </w:rPr>
            </w:pPr>
            <w:r w:rsidRPr="00F731B3">
              <w:rPr>
                <w:rFonts w:ascii="Times New Roman" w:eastAsia="Times New Roman" w:hAnsi="Times New Roman" w:cs="Times New Roman"/>
                <w:b/>
                <w:bCs/>
                <w:color w:val="000000"/>
                <w:sz w:val="18"/>
                <w:szCs w:val="18"/>
                <w:lang w:val="en-ID"/>
              </w:rPr>
              <w:t>Kesimpulan</w:t>
            </w:r>
          </w:p>
        </w:tc>
        <w:tc>
          <w:tcPr>
            <w:tcW w:w="1300" w:type="dxa"/>
            <w:tcBorders>
              <w:top w:val="single" w:sz="4" w:space="0" w:color="auto"/>
            </w:tcBorders>
            <w:noWrap/>
            <w:vAlign w:val="center"/>
            <w:hideMark/>
          </w:tcPr>
          <w:p w14:paraId="739EC427" w14:textId="77777777" w:rsidR="00A92B6D" w:rsidRPr="00F731B3" w:rsidRDefault="00A92B6D" w:rsidP="00AF76B8">
            <w:pPr>
              <w:spacing w:after="0" w:line="240" w:lineRule="auto"/>
              <w:jc w:val="right"/>
              <w:rPr>
                <w:rFonts w:ascii="Times New Roman" w:eastAsia="Times New Roman" w:hAnsi="Times New Roman" w:cs="Times New Roman"/>
                <w:b/>
                <w:bCs/>
                <w:color w:val="000000"/>
                <w:sz w:val="18"/>
                <w:szCs w:val="18"/>
                <w:lang w:val="en-ID"/>
              </w:rPr>
            </w:pPr>
            <w:r w:rsidRPr="00F731B3">
              <w:rPr>
                <w:rFonts w:ascii="Times New Roman" w:eastAsia="Times New Roman" w:hAnsi="Times New Roman" w:cs="Times New Roman"/>
                <w:b/>
                <w:bCs/>
                <w:color w:val="000000"/>
                <w:sz w:val="18"/>
                <w:szCs w:val="18"/>
                <w:lang w:val="en-ID"/>
              </w:rPr>
              <w:t>26</w:t>
            </w:r>
          </w:p>
        </w:tc>
        <w:tc>
          <w:tcPr>
            <w:tcW w:w="1300" w:type="dxa"/>
            <w:tcBorders>
              <w:top w:val="single" w:sz="4" w:space="0" w:color="auto"/>
            </w:tcBorders>
            <w:noWrap/>
            <w:vAlign w:val="center"/>
            <w:hideMark/>
          </w:tcPr>
          <w:p w14:paraId="2CD7EFD3" w14:textId="77777777" w:rsidR="00A92B6D" w:rsidRPr="00F731B3" w:rsidRDefault="00A92B6D" w:rsidP="00AF76B8">
            <w:pPr>
              <w:spacing w:after="0" w:line="240" w:lineRule="auto"/>
              <w:rPr>
                <w:rFonts w:ascii="Times New Roman" w:eastAsia="Times New Roman" w:hAnsi="Times New Roman" w:cs="Times New Roman"/>
                <w:b/>
                <w:bCs/>
                <w:color w:val="000000"/>
                <w:sz w:val="18"/>
                <w:szCs w:val="18"/>
                <w:lang w:val="en-ID"/>
              </w:rPr>
            </w:pPr>
            <w:proofErr w:type="spellStart"/>
            <w:r w:rsidRPr="00F731B3">
              <w:rPr>
                <w:rFonts w:ascii="Times New Roman" w:eastAsia="Times New Roman" w:hAnsi="Times New Roman" w:cs="Times New Roman"/>
                <w:b/>
                <w:bCs/>
                <w:color w:val="000000"/>
                <w:sz w:val="18"/>
                <w:szCs w:val="18"/>
                <w:lang w:val="en-ID"/>
              </w:rPr>
              <w:t>Reliabel</w:t>
            </w:r>
            <w:proofErr w:type="spellEnd"/>
          </w:p>
        </w:tc>
        <w:tc>
          <w:tcPr>
            <w:tcW w:w="1300" w:type="dxa"/>
            <w:tcBorders>
              <w:top w:val="single" w:sz="4" w:space="0" w:color="auto"/>
            </w:tcBorders>
            <w:noWrap/>
            <w:vAlign w:val="center"/>
            <w:hideMark/>
          </w:tcPr>
          <w:p w14:paraId="73183B74" w14:textId="77777777" w:rsidR="00A92B6D" w:rsidRPr="00F731B3" w:rsidRDefault="00A92B6D" w:rsidP="00AF76B8">
            <w:pPr>
              <w:spacing w:after="0" w:line="240" w:lineRule="auto"/>
              <w:rPr>
                <w:rFonts w:ascii="Times New Roman" w:eastAsia="Times New Roman" w:hAnsi="Times New Roman" w:cs="Times New Roman"/>
                <w:b/>
                <w:bCs/>
                <w:color w:val="000000"/>
                <w:sz w:val="18"/>
                <w:szCs w:val="18"/>
                <w:lang w:val="en-ID"/>
              </w:rPr>
            </w:pPr>
            <w:proofErr w:type="spellStart"/>
            <w:r w:rsidRPr="00F731B3">
              <w:rPr>
                <w:rFonts w:ascii="Times New Roman" w:eastAsia="Times New Roman" w:hAnsi="Times New Roman" w:cs="Times New Roman"/>
                <w:b/>
                <w:bCs/>
                <w:color w:val="000000"/>
                <w:sz w:val="18"/>
                <w:szCs w:val="18"/>
                <w:lang w:val="en-ID"/>
              </w:rPr>
              <w:t>Reliabel</w:t>
            </w:r>
            <w:proofErr w:type="spellEnd"/>
          </w:p>
        </w:tc>
        <w:tc>
          <w:tcPr>
            <w:tcW w:w="1300" w:type="dxa"/>
            <w:tcBorders>
              <w:top w:val="single" w:sz="4" w:space="0" w:color="auto"/>
            </w:tcBorders>
            <w:noWrap/>
            <w:vAlign w:val="center"/>
            <w:hideMark/>
          </w:tcPr>
          <w:p w14:paraId="03ADCE20" w14:textId="77777777" w:rsidR="00A92B6D" w:rsidRPr="00F731B3" w:rsidRDefault="00A92B6D" w:rsidP="00AF76B8">
            <w:pPr>
              <w:spacing w:after="0" w:line="240" w:lineRule="auto"/>
              <w:rPr>
                <w:rFonts w:ascii="Times New Roman" w:eastAsia="Times New Roman" w:hAnsi="Times New Roman" w:cs="Times New Roman"/>
                <w:b/>
                <w:bCs/>
                <w:color w:val="000000"/>
                <w:sz w:val="18"/>
                <w:szCs w:val="18"/>
                <w:lang w:val="en-ID"/>
              </w:rPr>
            </w:pPr>
            <w:proofErr w:type="spellStart"/>
            <w:r w:rsidRPr="00F731B3">
              <w:rPr>
                <w:rFonts w:ascii="Times New Roman" w:eastAsia="Times New Roman" w:hAnsi="Times New Roman" w:cs="Times New Roman"/>
                <w:b/>
                <w:bCs/>
                <w:color w:val="000000"/>
                <w:sz w:val="18"/>
                <w:szCs w:val="18"/>
                <w:lang w:val="en-ID"/>
              </w:rPr>
              <w:t>Reliabel</w:t>
            </w:r>
            <w:proofErr w:type="spellEnd"/>
          </w:p>
        </w:tc>
        <w:tc>
          <w:tcPr>
            <w:tcW w:w="1300" w:type="dxa"/>
            <w:tcBorders>
              <w:top w:val="single" w:sz="4" w:space="0" w:color="auto"/>
            </w:tcBorders>
            <w:noWrap/>
            <w:vAlign w:val="center"/>
            <w:hideMark/>
          </w:tcPr>
          <w:p w14:paraId="3DC95434" w14:textId="77777777" w:rsidR="00A92B6D" w:rsidRPr="00F731B3" w:rsidRDefault="00A92B6D" w:rsidP="00AF76B8">
            <w:pPr>
              <w:spacing w:after="0" w:line="240" w:lineRule="auto"/>
              <w:rPr>
                <w:rFonts w:ascii="Times New Roman" w:eastAsia="Times New Roman" w:hAnsi="Times New Roman" w:cs="Times New Roman"/>
                <w:b/>
                <w:bCs/>
                <w:color w:val="000000"/>
                <w:sz w:val="18"/>
                <w:szCs w:val="18"/>
                <w:lang w:val="en-ID"/>
              </w:rPr>
            </w:pPr>
            <w:r w:rsidRPr="00F731B3">
              <w:rPr>
                <w:rFonts w:ascii="Times New Roman" w:eastAsia="Times New Roman" w:hAnsi="Times New Roman" w:cs="Times New Roman"/>
                <w:b/>
                <w:bCs/>
                <w:color w:val="000000"/>
                <w:sz w:val="18"/>
                <w:szCs w:val="18"/>
                <w:lang w:val="en-ID"/>
              </w:rPr>
              <w:t>≥ 0,600</w:t>
            </w:r>
          </w:p>
        </w:tc>
      </w:tr>
    </w:tbl>
    <w:p w14:paraId="51D59999" w14:textId="77777777" w:rsidR="00A92B6D" w:rsidRDefault="00A92B6D" w:rsidP="0013783A">
      <w:pPr>
        <w:pStyle w:val="FormatParagraph"/>
        <w:spacing w:after="120"/>
        <w:rPr>
          <w:noProof w:val="0"/>
          <w:szCs w:val="24"/>
          <w:lang w:val="en-US"/>
        </w:rPr>
      </w:pPr>
    </w:p>
    <w:p w14:paraId="0A7272C1" w14:textId="77777777" w:rsidR="00A92B6D" w:rsidRPr="0013783A" w:rsidRDefault="00A92B6D" w:rsidP="0013783A">
      <w:pPr>
        <w:pStyle w:val="FormatParagraph"/>
        <w:spacing w:after="120"/>
        <w:rPr>
          <w:sz w:val="20"/>
          <w:szCs w:val="20"/>
        </w:rPr>
      </w:pPr>
    </w:p>
    <w:p w14:paraId="63A9065E" w14:textId="2F39EC33" w:rsidR="00A92B6D" w:rsidRDefault="00A92B6D" w:rsidP="000D72D4">
      <w:pPr>
        <w:pStyle w:val="FormatParagraph"/>
        <w:spacing w:after="120"/>
        <w:rPr>
          <w:sz w:val="20"/>
          <w:szCs w:val="20"/>
          <w:lang w:val="en-US"/>
        </w:rPr>
      </w:pPr>
      <w:r w:rsidRPr="00FF3535">
        <w:rPr>
          <w:sz w:val="20"/>
          <w:szCs w:val="20"/>
          <w:lang w:val="en-US"/>
        </w:rPr>
        <w:t xml:space="preserve">Berdasarkan hasil uji validitas instrumen User Experience Questionnaire (UEQ) pada </w:t>
      </w:r>
      <w:r w:rsidR="00C76310">
        <w:rPr>
          <w:sz w:val="20"/>
          <w:szCs w:val="20"/>
          <w:lang w:val="en-US"/>
        </w:rPr>
        <w:t xml:space="preserve">tabel 8, </w:t>
      </w:r>
      <w:r w:rsidRPr="00FF3535">
        <w:rPr>
          <w:sz w:val="20"/>
          <w:szCs w:val="20"/>
          <w:lang w:val="en-US"/>
        </w:rPr>
        <w:t>aplikasi Spotify, JOOX, dan YouTube Music, seluruh 26 butir pernyataan memiliki nilai r hitung lebih besar daripada r tabel sebesar 0,227. Dengan demikian, seluruh butir pernyataan memenuhi kriteria validitas berdasarkan perbandingan tersebut dan dapat digunakan dalam analisis pengalaman pengguna. Penggabungan hasil pengujian ke dalam satu tabel memudahkan perbandingan nilai korelasi setiap butir pada ketiga aplikasi.</w:t>
      </w:r>
    </w:p>
    <w:p w14:paraId="66661D16" w14:textId="77D1FAE1" w:rsidR="00A92B6D" w:rsidRPr="0013783A" w:rsidRDefault="00A92B6D" w:rsidP="0013783A">
      <w:pPr>
        <w:pStyle w:val="Caption"/>
        <w:keepNext/>
        <w:jc w:val="center"/>
        <w:rPr>
          <w:rFonts w:ascii="Times New Roman" w:hAnsi="Times New Roman" w:cs="Times New Roman"/>
          <w:i w:val="0"/>
          <w:iCs w:val="0"/>
          <w:color w:val="000000" w:themeColor="text1"/>
          <w:sz w:val="20"/>
          <w:szCs w:val="20"/>
        </w:rPr>
      </w:pPr>
      <w:r w:rsidRPr="0093490A">
        <w:rPr>
          <w:rFonts w:ascii="Times New Roman" w:hAnsi="Times New Roman" w:cs="Times New Roman"/>
          <w:i w:val="0"/>
          <w:iCs w:val="0"/>
          <w:color w:val="000000" w:themeColor="text1"/>
          <w:sz w:val="20"/>
          <w:szCs w:val="20"/>
        </w:rPr>
        <w:t xml:space="preserve">Table </w:t>
      </w:r>
      <w:r w:rsidR="00C76310">
        <w:rPr>
          <w:rFonts w:ascii="Times New Roman" w:hAnsi="Times New Roman" w:cs="Times New Roman"/>
          <w:i w:val="0"/>
          <w:iCs w:val="0"/>
          <w:color w:val="000000" w:themeColor="text1"/>
          <w:sz w:val="20"/>
          <w:szCs w:val="20"/>
        </w:rPr>
        <w:t>8.</w:t>
      </w:r>
      <w:r>
        <w:rPr>
          <w:rFonts w:ascii="Times New Roman" w:hAnsi="Times New Roman" w:cs="Times New Roman"/>
          <w:i w:val="0"/>
          <w:iCs w:val="0"/>
          <w:color w:val="000000" w:themeColor="text1"/>
          <w:sz w:val="20"/>
          <w:szCs w:val="20"/>
        </w:rPr>
        <w:t xml:space="preserve"> Hasil</w:t>
      </w:r>
      <w:r w:rsidRPr="0093490A">
        <w:rPr>
          <w:rFonts w:ascii="Times New Roman" w:hAnsi="Times New Roman" w:cs="Times New Roman"/>
          <w:i w:val="0"/>
          <w:iCs w:val="0"/>
          <w:color w:val="000000" w:themeColor="text1"/>
          <w:sz w:val="20"/>
          <w:szCs w:val="20"/>
        </w:rPr>
        <w:t xml:space="preserve"> Uji </w:t>
      </w:r>
      <w:proofErr w:type="spellStart"/>
      <w:r>
        <w:rPr>
          <w:rFonts w:ascii="Times New Roman" w:hAnsi="Times New Roman" w:cs="Times New Roman"/>
          <w:i w:val="0"/>
          <w:iCs w:val="0"/>
          <w:color w:val="000000" w:themeColor="text1"/>
          <w:sz w:val="20"/>
          <w:szCs w:val="20"/>
        </w:rPr>
        <w:t>Validitas</w:t>
      </w:r>
      <w:proofErr w:type="spellEnd"/>
      <w:r w:rsidRPr="0093490A">
        <w:rPr>
          <w:rFonts w:ascii="Times New Roman" w:hAnsi="Times New Roman" w:cs="Times New Roman"/>
          <w:i w:val="0"/>
          <w:iCs w:val="0"/>
          <w:color w:val="000000" w:themeColor="text1"/>
          <w:sz w:val="20"/>
          <w:szCs w:val="20"/>
        </w:rPr>
        <w:t xml:space="preserve"> </w:t>
      </w:r>
      <w:r>
        <w:rPr>
          <w:rFonts w:ascii="Times New Roman" w:hAnsi="Times New Roman" w:cs="Times New Roman"/>
          <w:i w:val="0"/>
          <w:iCs w:val="0"/>
          <w:color w:val="000000" w:themeColor="text1"/>
          <w:sz w:val="20"/>
          <w:szCs w:val="20"/>
        </w:rPr>
        <w:t>UEQ</w:t>
      </w:r>
    </w:p>
    <w:tbl>
      <w:tblPr>
        <w:tblW w:w="8648" w:type="dxa"/>
        <w:jc w:val="center"/>
        <w:tblBorders>
          <w:top w:val="single" w:sz="4" w:space="0" w:color="auto"/>
          <w:bottom w:val="single" w:sz="4" w:space="0" w:color="auto"/>
        </w:tblBorders>
        <w:tblLayout w:type="fixed"/>
        <w:tblLook w:val="04A0" w:firstRow="1" w:lastRow="0" w:firstColumn="1" w:lastColumn="0" w:noHBand="0" w:noVBand="1"/>
      </w:tblPr>
      <w:tblGrid>
        <w:gridCol w:w="1106"/>
        <w:gridCol w:w="1588"/>
        <w:gridCol w:w="1559"/>
        <w:gridCol w:w="2268"/>
        <w:gridCol w:w="851"/>
        <w:gridCol w:w="1276"/>
      </w:tblGrid>
      <w:tr w:rsidR="00A92B6D" w:rsidRPr="00FF3535" w14:paraId="48F95252" w14:textId="77777777" w:rsidTr="00A425D0">
        <w:trPr>
          <w:trHeight w:val="320"/>
          <w:tblHeader/>
          <w:jc w:val="center"/>
        </w:trPr>
        <w:tc>
          <w:tcPr>
            <w:tcW w:w="1106" w:type="dxa"/>
            <w:tcBorders>
              <w:top w:val="single" w:sz="4" w:space="0" w:color="auto"/>
              <w:bottom w:val="single" w:sz="4" w:space="0" w:color="auto"/>
            </w:tcBorders>
            <w:noWrap/>
            <w:vAlign w:val="center"/>
            <w:hideMark/>
          </w:tcPr>
          <w:p w14:paraId="7676C622" w14:textId="77777777" w:rsidR="00A92B6D" w:rsidRPr="00FF3535" w:rsidRDefault="00A92B6D" w:rsidP="00FF3535">
            <w:pPr>
              <w:spacing w:after="0" w:line="240" w:lineRule="auto"/>
              <w:jc w:val="center"/>
              <w:rPr>
                <w:rFonts w:ascii="Times New Roman" w:eastAsia="Times New Roman" w:hAnsi="Times New Roman" w:cs="Times New Roman"/>
                <w:b/>
                <w:bCs/>
                <w:color w:val="000000"/>
                <w:sz w:val="18"/>
                <w:szCs w:val="18"/>
                <w:lang w:val="en-ID"/>
              </w:rPr>
            </w:pPr>
            <w:proofErr w:type="spellStart"/>
            <w:r w:rsidRPr="00FF3535">
              <w:rPr>
                <w:rFonts w:ascii="Times New Roman" w:eastAsia="Times New Roman" w:hAnsi="Times New Roman" w:cs="Times New Roman"/>
                <w:b/>
                <w:bCs/>
                <w:color w:val="000000"/>
                <w:sz w:val="18"/>
                <w:szCs w:val="18"/>
                <w:lang w:val="en-ID"/>
              </w:rPr>
              <w:t>Pernyataan</w:t>
            </w:r>
            <w:proofErr w:type="spellEnd"/>
          </w:p>
        </w:tc>
        <w:tc>
          <w:tcPr>
            <w:tcW w:w="1588" w:type="dxa"/>
            <w:tcBorders>
              <w:top w:val="single" w:sz="4" w:space="0" w:color="auto"/>
              <w:bottom w:val="single" w:sz="4" w:space="0" w:color="auto"/>
            </w:tcBorders>
            <w:noWrap/>
            <w:vAlign w:val="center"/>
            <w:hideMark/>
          </w:tcPr>
          <w:p w14:paraId="459BEAD5" w14:textId="77777777" w:rsidR="00A92B6D" w:rsidRPr="00FF353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FF3535">
              <w:rPr>
                <w:rFonts w:ascii="Times New Roman" w:eastAsia="Times New Roman" w:hAnsi="Times New Roman" w:cs="Times New Roman"/>
                <w:b/>
                <w:bCs/>
                <w:color w:val="000000"/>
                <w:sz w:val="18"/>
                <w:szCs w:val="18"/>
                <w:lang w:val="en-ID"/>
              </w:rPr>
              <w:t xml:space="preserve">Spotify (r </w:t>
            </w:r>
            <w:proofErr w:type="spellStart"/>
            <w:r w:rsidRPr="00FF3535">
              <w:rPr>
                <w:rFonts w:ascii="Times New Roman" w:eastAsia="Times New Roman" w:hAnsi="Times New Roman" w:cs="Times New Roman"/>
                <w:b/>
                <w:bCs/>
                <w:color w:val="000000"/>
                <w:sz w:val="18"/>
                <w:szCs w:val="18"/>
                <w:lang w:val="en-ID"/>
              </w:rPr>
              <w:t>hitung</w:t>
            </w:r>
            <w:proofErr w:type="spellEnd"/>
            <w:r w:rsidRPr="00FF3535">
              <w:rPr>
                <w:rFonts w:ascii="Times New Roman" w:eastAsia="Times New Roman" w:hAnsi="Times New Roman" w:cs="Times New Roman"/>
                <w:b/>
                <w:bCs/>
                <w:color w:val="000000"/>
                <w:sz w:val="18"/>
                <w:szCs w:val="18"/>
                <w:lang w:val="en-ID"/>
              </w:rPr>
              <w:t>)</w:t>
            </w:r>
          </w:p>
        </w:tc>
        <w:tc>
          <w:tcPr>
            <w:tcW w:w="1559" w:type="dxa"/>
            <w:tcBorders>
              <w:top w:val="single" w:sz="4" w:space="0" w:color="auto"/>
              <w:bottom w:val="single" w:sz="4" w:space="0" w:color="auto"/>
            </w:tcBorders>
            <w:noWrap/>
            <w:vAlign w:val="center"/>
            <w:hideMark/>
          </w:tcPr>
          <w:p w14:paraId="098CB730" w14:textId="77777777" w:rsidR="00A92B6D" w:rsidRPr="00FF353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FF3535">
              <w:rPr>
                <w:rFonts w:ascii="Times New Roman" w:eastAsia="Times New Roman" w:hAnsi="Times New Roman" w:cs="Times New Roman"/>
                <w:b/>
                <w:bCs/>
                <w:color w:val="000000"/>
                <w:sz w:val="18"/>
                <w:szCs w:val="18"/>
                <w:lang w:val="en-ID"/>
              </w:rPr>
              <w:t xml:space="preserve">JOOX ( r </w:t>
            </w:r>
            <w:proofErr w:type="spellStart"/>
            <w:r w:rsidRPr="00FF3535">
              <w:rPr>
                <w:rFonts w:ascii="Times New Roman" w:eastAsia="Times New Roman" w:hAnsi="Times New Roman" w:cs="Times New Roman"/>
                <w:b/>
                <w:bCs/>
                <w:color w:val="000000"/>
                <w:sz w:val="18"/>
                <w:szCs w:val="18"/>
                <w:lang w:val="en-ID"/>
              </w:rPr>
              <w:t>hitung</w:t>
            </w:r>
            <w:proofErr w:type="spellEnd"/>
            <w:r w:rsidRPr="00FF3535">
              <w:rPr>
                <w:rFonts w:ascii="Times New Roman" w:eastAsia="Times New Roman" w:hAnsi="Times New Roman" w:cs="Times New Roman"/>
                <w:b/>
                <w:bCs/>
                <w:color w:val="000000"/>
                <w:sz w:val="18"/>
                <w:szCs w:val="18"/>
                <w:lang w:val="en-ID"/>
              </w:rPr>
              <w:t>)</w:t>
            </w:r>
          </w:p>
        </w:tc>
        <w:tc>
          <w:tcPr>
            <w:tcW w:w="2268" w:type="dxa"/>
            <w:tcBorders>
              <w:top w:val="single" w:sz="4" w:space="0" w:color="auto"/>
              <w:bottom w:val="single" w:sz="4" w:space="0" w:color="auto"/>
            </w:tcBorders>
            <w:noWrap/>
            <w:vAlign w:val="center"/>
            <w:hideMark/>
          </w:tcPr>
          <w:p w14:paraId="765C5CB0" w14:textId="77777777" w:rsidR="00A92B6D" w:rsidRPr="00FF353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FF3535">
              <w:rPr>
                <w:rFonts w:ascii="Times New Roman" w:eastAsia="Times New Roman" w:hAnsi="Times New Roman" w:cs="Times New Roman"/>
                <w:b/>
                <w:bCs/>
                <w:color w:val="000000"/>
                <w:sz w:val="18"/>
                <w:szCs w:val="18"/>
                <w:lang w:val="en-ID"/>
              </w:rPr>
              <w:t xml:space="preserve">YouTube Music (r </w:t>
            </w:r>
            <w:proofErr w:type="spellStart"/>
            <w:r w:rsidRPr="00FF3535">
              <w:rPr>
                <w:rFonts w:ascii="Times New Roman" w:eastAsia="Times New Roman" w:hAnsi="Times New Roman" w:cs="Times New Roman"/>
                <w:b/>
                <w:bCs/>
                <w:color w:val="000000"/>
                <w:sz w:val="18"/>
                <w:szCs w:val="18"/>
                <w:lang w:val="en-ID"/>
              </w:rPr>
              <w:t>hitung</w:t>
            </w:r>
            <w:proofErr w:type="spellEnd"/>
            <w:r w:rsidRPr="00FF3535">
              <w:rPr>
                <w:rFonts w:ascii="Times New Roman" w:eastAsia="Times New Roman" w:hAnsi="Times New Roman" w:cs="Times New Roman"/>
                <w:b/>
                <w:bCs/>
                <w:color w:val="000000"/>
                <w:sz w:val="18"/>
                <w:szCs w:val="18"/>
                <w:lang w:val="en-ID"/>
              </w:rPr>
              <w:t>)</w:t>
            </w:r>
          </w:p>
        </w:tc>
        <w:tc>
          <w:tcPr>
            <w:tcW w:w="851" w:type="dxa"/>
            <w:tcBorders>
              <w:top w:val="single" w:sz="4" w:space="0" w:color="auto"/>
              <w:bottom w:val="single" w:sz="4" w:space="0" w:color="auto"/>
            </w:tcBorders>
            <w:noWrap/>
            <w:vAlign w:val="center"/>
            <w:hideMark/>
          </w:tcPr>
          <w:p w14:paraId="505CCB3D" w14:textId="77777777" w:rsidR="00A92B6D" w:rsidRPr="00FF353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sidRPr="00FF3535">
              <w:rPr>
                <w:rFonts w:ascii="Times New Roman" w:eastAsia="Times New Roman" w:hAnsi="Times New Roman" w:cs="Times New Roman"/>
                <w:b/>
                <w:bCs/>
                <w:color w:val="000000"/>
                <w:sz w:val="18"/>
                <w:szCs w:val="18"/>
                <w:lang w:val="en-ID"/>
              </w:rPr>
              <w:t xml:space="preserve">r </w:t>
            </w:r>
            <w:proofErr w:type="spellStart"/>
            <w:r w:rsidRPr="00FF3535">
              <w:rPr>
                <w:rFonts w:ascii="Times New Roman" w:eastAsia="Times New Roman" w:hAnsi="Times New Roman" w:cs="Times New Roman"/>
                <w:b/>
                <w:bCs/>
                <w:color w:val="000000"/>
                <w:sz w:val="18"/>
                <w:szCs w:val="18"/>
                <w:lang w:val="en-ID"/>
              </w:rPr>
              <w:t>tabel</w:t>
            </w:r>
            <w:proofErr w:type="spellEnd"/>
          </w:p>
        </w:tc>
        <w:tc>
          <w:tcPr>
            <w:tcW w:w="1276" w:type="dxa"/>
            <w:tcBorders>
              <w:top w:val="single" w:sz="4" w:space="0" w:color="auto"/>
              <w:bottom w:val="single" w:sz="4" w:space="0" w:color="auto"/>
            </w:tcBorders>
            <w:noWrap/>
            <w:vAlign w:val="center"/>
            <w:hideMark/>
          </w:tcPr>
          <w:p w14:paraId="12EDD461" w14:textId="77777777" w:rsidR="00A92B6D" w:rsidRPr="00FF3535" w:rsidRDefault="00A92B6D" w:rsidP="00FF3535">
            <w:pPr>
              <w:spacing w:after="0" w:line="240" w:lineRule="auto"/>
              <w:jc w:val="center"/>
              <w:rPr>
                <w:rFonts w:ascii="Times New Roman" w:eastAsia="Times New Roman" w:hAnsi="Times New Roman" w:cs="Times New Roman"/>
                <w:b/>
                <w:bCs/>
                <w:color w:val="000000"/>
                <w:sz w:val="18"/>
                <w:szCs w:val="18"/>
                <w:lang w:val="en-ID"/>
              </w:rPr>
            </w:pPr>
            <w:r>
              <w:rPr>
                <w:rFonts w:ascii="Times New Roman" w:eastAsia="Times New Roman" w:hAnsi="Times New Roman" w:cs="Times New Roman"/>
                <w:b/>
                <w:bCs/>
                <w:color w:val="000000"/>
                <w:sz w:val="18"/>
                <w:szCs w:val="18"/>
                <w:lang w:val="en-ID"/>
              </w:rPr>
              <w:t>Kesimpulan</w:t>
            </w:r>
          </w:p>
        </w:tc>
      </w:tr>
      <w:tr w:rsidR="00A92B6D" w:rsidRPr="00FF3535" w14:paraId="533EB259" w14:textId="77777777" w:rsidTr="00A425D0">
        <w:trPr>
          <w:trHeight w:val="320"/>
          <w:jc w:val="center"/>
        </w:trPr>
        <w:tc>
          <w:tcPr>
            <w:tcW w:w="1106" w:type="dxa"/>
            <w:tcBorders>
              <w:top w:val="single" w:sz="4" w:space="0" w:color="auto"/>
              <w:bottom w:val="nil"/>
            </w:tcBorders>
            <w:noWrap/>
            <w:vAlign w:val="center"/>
            <w:hideMark/>
          </w:tcPr>
          <w:p w14:paraId="1FD7FFC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w:t>
            </w:r>
          </w:p>
        </w:tc>
        <w:tc>
          <w:tcPr>
            <w:tcW w:w="1588" w:type="dxa"/>
            <w:tcBorders>
              <w:top w:val="single" w:sz="4" w:space="0" w:color="auto"/>
              <w:bottom w:val="nil"/>
            </w:tcBorders>
            <w:noWrap/>
            <w:vAlign w:val="center"/>
            <w:hideMark/>
          </w:tcPr>
          <w:p w14:paraId="3C7BABD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0,526</w:t>
            </w:r>
          </w:p>
        </w:tc>
        <w:tc>
          <w:tcPr>
            <w:tcW w:w="1559" w:type="dxa"/>
            <w:tcBorders>
              <w:top w:val="single" w:sz="4" w:space="0" w:color="auto"/>
              <w:bottom w:val="nil"/>
            </w:tcBorders>
            <w:noWrap/>
            <w:vAlign w:val="center"/>
            <w:hideMark/>
          </w:tcPr>
          <w:p w14:paraId="6F7D16D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0,810</w:t>
            </w:r>
          </w:p>
        </w:tc>
        <w:tc>
          <w:tcPr>
            <w:tcW w:w="2268" w:type="dxa"/>
            <w:tcBorders>
              <w:top w:val="single" w:sz="4" w:space="0" w:color="auto"/>
              <w:bottom w:val="nil"/>
            </w:tcBorders>
            <w:noWrap/>
            <w:vAlign w:val="center"/>
            <w:hideMark/>
          </w:tcPr>
          <w:p w14:paraId="2CE178D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0,801</w:t>
            </w:r>
          </w:p>
        </w:tc>
        <w:tc>
          <w:tcPr>
            <w:tcW w:w="851" w:type="dxa"/>
            <w:tcBorders>
              <w:top w:val="single" w:sz="4" w:space="0" w:color="auto"/>
              <w:bottom w:val="nil"/>
            </w:tcBorders>
            <w:noWrap/>
            <w:vAlign w:val="center"/>
            <w:hideMark/>
          </w:tcPr>
          <w:p w14:paraId="60E4AD6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nil"/>
            </w:tcBorders>
            <w:noWrap/>
            <w:vAlign w:val="center"/>
            <w:hideMark/>
          </w:tcPr>
          <w:p w14:paraId="3FDE6E6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749E45B4" w14:textId="77777777" w:rsidTr="00A425D0">
        <w:trPr>
          <w:trHeight w:val="320"/>
          <w:jc w:val="center"/>
        </w:trPr>
        <w:tc>
          <w:tcPr>
            <w:tcW w:w="1106" w:type="dxa"/>
            <w:tcBorders>
              <w:top w:val="nil"/>
              <w:bottom w:val="single" w:sz="4" w:space="0" w:color="auto"/>
            </w:tcBorders>
            <w:noWrap/>
            <w:vAlign w:val="center"/>
            <w:hideMark/>
          </w:tcPr>
          <w:p w14:paraId="274CD20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w:t>
            </w:r>
          </w:p>
        </w:tc>
        <w:tc>
          <w:tcPr>
            <w:tcW w:w="1588" w:type="dxa"/>
            <w:tcBorders>
              <w:top w:val="nil"/>
              <w:bottom w:val="single" w:sz="4" w:space="0" w:color="auto"/>
            </w:tcBorders>
            <w:noWrap/>
            <w:vAlign w:val="center"/>
            <w:hideMark/>
          </w:tcPr>
          <w:p w14:paraId="492149C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0,520</w:t>
            </w:r>
          </w:p>
        </w:tc>
        <w:tc>
          <w:tcPr>
            <w:tcW w:w="1559" w:type="dxa"/>
            <w:tcBorders>
              <w:top w:val="nil"/>
              <w:bottom w:val="single" w:sz="4" w:space="0" w:color="auto"/>
            </w:tcBorders>
            <w:noWrap/>
            <w:vAlign w:val="center"/>
            <w:hideMark/>
          </w:tcPr>
          <w:p w14:paraId="1D173F5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0,722</w:t>
            </w:r>
          </w:p>
        </w:tc>
        <w:tc>
          <w:tcPr>
            <w:tcW w:w="2268" w:type="dxa"/>
            <w:tcBorders>
              <w:top w:val="nil"/>
              <w:bottom w:val="single" w:sz="4" w:space="0" w:color="auto"/>
            </w:tcBorders>
            <w:noWrap/>
            <w:vAlign w:val="center"/>
            <w:hideMark/>
          </w:tcPr>
          <w:p w14:paraId="1FE5B85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0,733</w:t>
            </w:r>
          </w:p>
        </w:tc>
        <w:tc>
          <w:tcPr>
            <w:tcW w:w="851" w:type="dxa"/>
            <w:tcBorders>
              <w:top w:val="nil"/>
              <w:bottom w:val="single" w:sz="4" w:space="0" w:color="auto"/>
            </w:tcBorders>
            <w:noWrap/>
            <w:vAlign w:val="center"/>
            <w:hideMark/>
          </w:tcPr>
          <w:p w14:paraId="4ADE6D6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nil"/>
              <w:bottom w:val="single" w:sz="4" w:space="0" w:color="auto"/>
            </w:tcBorders>
            <w:noWrap/>
            <w:vAlign w:val="center"/>
            <w:hideMark/>
          </w:tcPr>
          <w:p w14:paraId="5217C2F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6441A2B7" w14:textId="77777777" w:rsidTr="00A425D0">
        <w:trPr>
          <w:trHeight w:val="320"/>
          <w:jc w:val="center"/>
        </w:trPr>
        <w:tc>
          <w:tcPr>
            <w:tcW w:w="1106" w:type="dxa"/>
            <w:tcBorders>
              <w:top w:val="single" w:sz="4" w:space="0" w:color="auto"/>
              <w:bottom w:val="single" w:sz="4" w:space="0" w:color="auto"/>
            </w:tcBorders>
            <w:noWrap/>
            <w:vAlign w:val="center"/>
            <w:hideMark/>
          </w:tcPr>
          <w:p w14:paraId="76E5066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P3</w:t>
            </w:r>
          </w:p>
        </w:tc>
        <w:tc>
          <w:tcPr>
            <w:tcW w:w="1588" w:type="dxa"/>
            <w:tcBorders>
              <w:top w:val="single" w:sz="4" w:space="0" w:color="auto"/>
              <w:bottom w:val="single" w:sz="4" w:space="0" w:color="auto"/>
            </w:tcBorders>
            <w:noWrap/>
            <w:vAlign w:val="center"/>
            <w:hideMark/>
          </w:tcPr>
          <w:p w14:paraId="4B33423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0,409</w:t>
            </w:r>
          </w:p>
        </w:tc>
        <w:tc>
          <w:tcPr>
            <w:tcW w:w="1559" w:type="dxa"/>
            <w:tcBorders>
              <w:top w:val="single" w:sz="4" w:space="0" w:color="auto"/>
              <w:bottom w:val="single" w:sz="4" w:space="0" w:color="auto"/>
            </w:tcBorders>
            <w:noWrap/>
            <w:vAlign w:val="center"/>
            <w:hideMark/>
          </w:tcPr>
          <w:p w14:paraId="087FCC4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0,697</w:t>
            </w:r>
          </w:p>
        </w:tc>
        <w:tc>
          <w:tcPr>
            <w:tcW w:w="2268" w:type="dxa"/>
            <w:tcBorders>
              <w:top w:val="single" w:sz="4" w:space="0" w:color="auto"/>
              <w:bottom w:val="single" w:sz="4" w:space="0" w:color="auto"/>
            </w:tcBorders>
            <w:noWrap/>
            <w:vAlign w:val="center"/>
            <w:hideMark/>
          </w:tcPr>
          <w:p w14:paraId="29CCEEF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0,702</w:t>
            </w:r>
          </w:p>
        </w:tc>
        <w:tc>
          <w:tcPr>
            <w:tcW w:w="851" w:type="dxa"/>
            <w:tcBorders>
              <w:top w:val="single" w:sz="4" w:space="0" w:color="auto"/>
              <w:bottom w:val="single" w:sz="4" w:space="0" w:color="auto"/>
            </w:tcBorders>
            <w:noWrap/>
            <w:vAlign w:val="center"/>
            <w:hideMark/>
          </w:tcPr>
          <w:p w14:paraId="35F8BA3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220CE88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27081647" w14:textId="77777777" w:rsidTr="00A425D0">
        <w:trPr>
          <w:trHeight w:val="320"/>
          <w:jc w:val="center"/>
        </w:trPr>
        <w:tc>
          <w:tcPr>
            <w:tcW w:w="1106" w:type="dxa"/>
            <w:tcBorders>
              <w:top w:val="single" w:sz="4" w:space="0" w:color="auto"/>
              <w:bottom w:val="single" w:sz="4" w:space="0" w:color="auto"/>
            </w:tcBorders>
            <w:noWrap/>
            <w:vAlign w:val="center"/>
            <w:hideMark/>
          </w:tcPr>
          <w:p w14:paraId="450C233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P4</w:t>
            </w:r>
          </w:p>
        </w:tc>
        <w:tc>
          <w:tcPr>
            <w:tcW w:w="1588" w:type="dxa"/>
            <w:tcBorders>
              <w:top w:val="single" w:sz="4" w:space="0" w:color="auto"/>
              <w:bottom w:val="single" w:sz="4" w:space="0" w:color="auto"/>
            </w:tcBorders>
            <w:noWrap/>
            <w:vAlign w:val="center"/>
            <w:hideMark/>
          </w:tcPr>
          <w:p w14:paraId="7DB0D66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0,523</w:t>
            </w:r>
          </w:p>
        </w:tc>
        <w:tc>
          <w:tcPr>
            <w:tcW w:w="1559" w:type="dxa"/>
            <w:tcBorders>
              <w:top w:val="single" w:sz="4" w:space="0" w:color="auto"/>
              <w:bottom w:val="single" w:sz="4" w:space="0" w:color="auto"/>
            </w:tcBorders>
            <w:noWrap/>
            <w:vAlign w:val="center"/>
            <w:hideMark/>
          </w:tcPr>
          <w:p w14:paraId="041E98F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0,733</w:t>
            </w:r>
          </w:p>
        </w:tc>
        <w:tc>
          <w:tcPr>
            <w:tcW w:w="2268" w:type="dxa"/>
            <w:tcBorders>
              <w:top w:val="single" w:sz="4" w:space="0" w:color="auto"/>
              <w:bottom w:val="single" w:sz="4" w:space="0" w:color="auto"/>
            </w:tcBorders>
            <w:noWrap/>
            <w:vAlign w:val="center"/>
            <w:hideMark/>
          </w:tcPr>
          <w:p w14:paraId="24E0251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0,756</w:t>
            </w:r>
          </w:p>
        </w:tc>
        <w:tc>
          <w:tcPr>
            <w:tcW w:w="851" w:type="dxa"/>
            <w:tcBorders>
              <w:top w:val="single" w:sz="4" w:space="0" w:color="auto"/>
              <w:bottom w:val="single" w:sz="4" w:space="0" w:color="auto"/>
            </w:tcBorders>
            <w:noWrap/>
            <w:vAlign w:val="center"/>
            <w:hideMark/>
          </w:tcPr>
          <w:p w14:paraId="45FC7F0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02A24A4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240685B8" w14:textId="77777777" w:rsidTr="00A425D0">
        <w:trPr>
          <w:trHeight w:val="320"/>
          <w:jc w:val="center"/>
        </w:trPr>
        <w:tc>
          <w:tcPr>
            <w:tcW w:w="1106" w:type="dxa"/>
            <w:tcBorders>
              <w:top w:val="single" w:sz="4" w:space="0" w:color="auto"/>
              <w:bottom w:val="single" w:sz="4" w:space="0" w:color="auto"/>
            </w:tcBorders>
            <w:noWrap/>
            <w:vAlign w:val="center"/>
            <w:hideMark/>
          </w:tcPr>
          <w:p w14:paraId="7C4B7A2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P5</w:t>
            </w:r>
          </w:p>
        </w:tc>
        <w:tc>
          <w:tcPr>
            <w:tcW w:w="1588" w:type="dxa"/>
            <w:tcBorders>
              <w:top w:val="single" w:sz="4" w:space="0" w:color="auto"/>
              <w:bottom w:val="single" w:sz="4" w:space="0" w:color="auto"/>
            </w:tcBorders>
            <w:noWrap/>
            <w:vAlign w:val="center"/>
            <w:hideMark/>
          </w:tcPr>
          <w:p w14:paraId="7699611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0,425</w:t>
            </w:r>
          </w:p>
        </w:tc>
        <w:tc>
          <w:tcPr>
            <w:tcW w:w="1559" w:type="dxa"/>
            <w:tcBorders>
              <w:top w:val="single" w:sz="4" w:space="0" w:color="auto"/>
              <w:bottom w:val="single" w:sz="4" w:space="0" w:color="auto"/>
            </w:tcBorders>
            <w:noWrap/>
            <w:vAlign w:val="center"/>
            <w:hideMark/>
          </w:tcPr>
          <w:p w14:paraId="752F6BA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0,793</w:t>
            </w:r>
          </w:p>
        </w:tc>
        <w:tc>
          <w:tcPr>
            <w:tcW w:w="2268" w:type="dxa"/>
            <w:tcBorders>
              <w:top w:val="single" w:sz="4" w:space="0" w:color="auto"/>
              <w:bottom w:val="single" w:sz="4" w:space="0" w:color="auto"/>
            </w:tcBorders>
            <w:noWrap/>
            <w:vAlign w:val="center"/>
            <w:hideMark/>
          </w:tcPr>
          <w:p w14:paraId="3740CE1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0,782</w:t>
            </w:r>
          </w:p>
        </w:tc>
        <w:tc>
          <w:tcPr>
            <w:tcW w:w="851" w:type="dxa"/>
            <w:tcBorders>
              <w:top w:val="single" w:sz="4" w:space="0" w:color="auto"/>
              <w:bottom w:val="single" w:sz="4" w:space="0" w:color="auto"/>
            </w:tcBorders>
            <w:noWrap/>
            <w:vAlign w:val="center"/>
            <w:hideMark/>
          </w:tcPr>
          <w:p w14:paraId="4C2F10A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49F081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562CE6D9" w14:textId="77777777" w:rsidTr="00A425D0">
        <w:trPr>
          <w:trHeight w:val="320"/>
          <w:jc w:val="center"/>
        </w:trPr>
        <w:tc>
          <w:tcPr>
            <w:tcW w:w="1106" w:type="dxa"/>
            <w:tcBorders>
              <w:top w:val="single" w:sz="4" w:space="0" w:color="auto"/>
              <w:bottom w:val="single" w:sz="4" w:space="0" w:color="auto"/>
            </w:tcBorders>
            <w:noWrap/>
            <w:vAlign w:val="center"/>
            <w:hideMark/>
          </w:tcPr>
          <w:p w14:paraId="2944A72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P6</w:t>
            </w:r>
          </w:p>
        </w:tc>
        <w:tc>
          <w:tcPr>
            <w:tcW w:w="1588" w:type="dxa"/>
            <w:tcBorders>
              <w:top w:val="single" w:sz="4" w:space="0" w:color="auto"/>
              <w:bottom w:val="single" w:sz="4" w:space="0" w:color="auto"/>
            </w:tcBorders>
            <w:noWrap/>
            <w:vAlign w:val="center"/>
            <w:hideMark/>
          </w:tcPr>
          <w:p w14:paraId="49CC7B2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0,667</w:t>
            </w:r>
          </w:p>
        </w:tc>
        <w:tc>
          <w:tcPr>
            <w:tcW w:w="1559" w:type="dxa"/>
            <w:tcBorders>
              <w:top w:val="single" w:sz="4" w:space="0" w:color="auto"/>
              <w:bottom w:val="single" w:sz="4" w:space="0" w:color="auto"/>
            </w:tcBorders>
            <w:noWrap/>
            <w:vAlign w:val="center"/>
            <w:hideMark/>
          </w:tcPr>
          <w:p w14:paraId="449E2D3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0,849</w:t>
            </w:r>
          </w:p>
        </w:tc>
        <w:tc>
          <w:tcPr>
            <w:tcW w:w="2268" w:type="dxa"/>
            <w:tcBorders>
              <w:top w:val="single" w:sz="4" w:space="0" w:color="auto"/>
              <w:bottom w:val="single" w:sz="4" w:space="0" w:color="auto"/>
            </w:tcBorders>
            <w:noWrap/>
            <w:vAlign w:val="center"/>
            <w:hideMark/>
          </w:tcPr>
          <w:p w14:paraId="03385AF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0,789</w:t>
            </w:r>
          </w:p>
        </w:tc>
        <w:tc>
          <w:tcPr>
            <w:tcW w:w="851" w:type="dxa"/>
            <w:tcBorders>
              <w:top w:val="single" w:sz="4" w:space="0" w:color="auto"/>
              <w:bottom w:val="single" w:sz="4" w:space="0" w:color="auto"/>
            </w:tcBorders>
            <w:noWrap/>
            <w:vAlign w:val="center"/>
            <w:hideMark/>
          </w:tcPr>
          <w:p w14:paraId="2407598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901692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08091398" w14:textId="77777777" w:rsidTr="00A425D0">
        <w:trPr>
          <w:trHeight w:val="320"/>
          <w:jc w:val="center"/>
        </w:trPr>
        <w:tc>
          <w:tcPr>
            <w:tcW w:w="1106" w:type="dxa"/>
            <w:tcBorders>
              <w:top w:val="single" w:sz="4" w:space="0" w:color="auto"/>
              <w:bottom w:val="single" w:sz="4" w:space="0" w:color="auto"/>
            </w:tcBorders>
            <w:noWrap/>
            <w:vAlign w:val="center"/>
            <w:hideMark/>
          </w:tcPr>
          <w:p w14:paraId="13A0E43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P7</w:t>
            </w:r>
          </w:p>
        </w:tc>
        <w:tc>
          <w:tcPr>
            <w:tcW w:w="1588" w:type="dxa"/>
            <w:tcBorders>
              <w:top w:val="single" w:sz="4" w:space="0" w:color="auto"/>
              <w:bottom w:val="single" w:sz="4" w:space="0" w:color="auto"/>
            </w:tcBorders>
            <w:noWrap/>
            <w:vAlign w:val="center"/>
            <w:hideMark/>
          </w:tcPr>
          <w:p w14:paraId="1E5F82C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0,597</w:t>
            </w:r>
          </w:p>
        </w:tc>
        <w:tc>
          <w:tcPr>
            <w:tcW w:w="1559" w:type="dxa"/>
            <w:tcBorders>
              <w:top w:val="single" w:sz="4" w:space="0" w:color="auto"/>
              <w:bottom w:val="single" w:sz="4" w:space="0" w:color="auto"/>
            </w:tcBorders>
            <w:noWrap/>
            <w:vAlign w:val="center"/>
            <w:hideMark/>
          </w:tcPr>
          <w:p w14:paraId="51289E4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0,843</w:t>
            </w:r>
          </w:p>
        </w:tc>
        <w:tc>
          <w:tcPr>
            <w:tcW w:w="2268" w:type="dxa"/>
            <w:tcBorders>
              <w:top w:val="single" w:sz="4" w:space="0" w:color="auto"/>
              <w:bottom w:val="single" w:sz="4" w:space="0" w:color="auto"/>
            </w:tcBorders>
            <w:noWrap/>
            <w:vAlign w:val="center"/>
            <w:hideMark/>
          </w:tcPr>
          <w:p w14:paraId="1E4CD40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0,730</w:t>
            </w:r>
          </w:p>
        </w:tc>
        <w:tc>
          <w:tcPr>
            <w:tcW w:w="851" w:type="dxa"/>
            <w:tcBorders>
              <w:top w:val="single" w:sz="4" w:space="0" w:color="auto"/>
              <w:bottom w:val="single" w:sz="4" w:space="0" w:color="auto"/>
            </w:tcBorders>
            <w:noWrap/>
            <w:vAlign w:val="center"/>
            <w:hideMark/>
          </w:tcPr>
          <w:p w14:paraId="046FAA6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AE9D7D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62B71D01" w14:textId="77777777" w:rsidTr="00A425D0">
        <w:trPr>
          <w:trHeight w:val="320"/>
          <w:jc w:val="center"/>
        </w:trPr>
        <w:tc>
          <w:tcPr>
            <w:tcW w:w="1106" w:type="dxa"/>
            <w:tcBorders>
              <w:top w:val="single" w:sz="4" w:space="0" w:color="auto"/>
              <w:bottom w:val="single" w:sz="4" w:space="0" w:color="auto"/>
            </w:tcBorders>
            <w:noWrap/>
            <w:vAlign w:val="center"/>
            <w:hideMark/>
          </w:tcPr>
          <w:p w14:paraId="5F41573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P8</w:t>
            </w:r>
          </w:p>
        </w:tc>
        <w:tc>
          <w:tcPr>
            <w:tcW w:w="1588" w:type="dxa"/>
            <w:tcBorders>
              <w:top w:val="single" w:sz="4" w:space="0" w:color="auto"/>
              <w:bottom w:val="single" w:sz="4" w:space="0" w:color="auto"/>
            </w:tcBorders>
            <w:noWrap/>
            <w:vAlign w:val="center"/>
            <w:hideMark/>
          </w:tcPr>
          <w:p w14:paraId="68BB4D7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0,546</w:t>
            </w:r>
          </w:p>
        </w:tc>
        <w:tc>
          <w:tcPr>
            <w:tcW w:w="1559" w:type="dxa"/>
            <w:tcBorders>
              <w:top w:val="single" w:sz="4" w:space="0" w:color="auto"/>
              <w:bottom w:val="single" w:sz="4" w:space="0" w:color="auto"/>
            </w:tcBorders>
            <w:noWrap/>
            <w:vAlign w:val="center"/>
            <w:hideMark/>
          </w:tcPr>
          <w:p w14:paraId="7496C2F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0,755</w:t>
            </w:r>
          </w:p>
        </w:tc>
        <w:tc>
          <w:tcPr>
            <w:tcW w:w="2268" w:type="dxa"/>
            <w:tcBorders>
              <w:top w:val="single" w:sz="4" w:space="0" w:color="auto"/>
              <w:bottom w:val="single" w:sz="4" w:space="0" w:color="auto"/>
            </w:tcBorders>
            <w:noWrap/>
            <w:vAlign w:val="center"/>
            <w:hideMark/>
          </w:tcPr>
          <w:p w14:paraId="56C157B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0,661</w:t>
            </w:r>
          </w:p>
        </w:tc>
        <w:tc>
          <w:tcPr>
            <w:tcW w:w="851" w:type="dxa"/>
            <w:tcBorders>
              <w:top w:val="single" w:sz="4" w:space="0" w:color="auto"/>
              <w:bottom w:val="single" w:sz="4" w:space="0" w:color="auto"/>
            </w:tcBorders>
            <w:noWrap/>
            <w:vAlign w:val="center"/>
            <w:hideMark/>
          </w:tcPr>
          <w:p w14:paraId="524DE75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11B187E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5BE843F5" w14:textId="77777777" w:rsidTr="00A425D0">
        <w:trPr>
          <w:trHeight w:val="320"/>
          <w:jc w:val="center"/>
        </w:trPr>
        <w:tc>
          <w:tcPr>
            <w:tcW w:w="1106" w:type="dxa"/>
            <w:tcBorders>
              <w:top w:val="single" w:sz="4" w:space="0" w:color="auto"/>
              <w:bottom w:val="single" w:sz="4" w:space="0" w:color="auto"/>
            </w:tcBorders>
            <w:noWrap/>
            <w:vAlign w:val="center"/>
            <w:hideMark/>
          </w:tcPr>
          <w:p w14:paraId="25E08DC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P9</w:t>
            </w:r>
          </w:p>
        </w:tc>
        <w:tc>
          <w:tcPr>
            <w:tcW w:w="1588" w:type="dxa"/>
            <w:tcBorders>
              <w:top w:val="single" w:sz="4" w:space="0" w:color="auto"/>
              <w:bottom w:val="single" w:sz="4" w:space="0" w:color="auto"/>
            </w:tcBorders>
            <w:noWrap/>
            <w:vAlign w:val="center"/>
            <w:hideMark/>
          </w:tcPr>
          <w:p w14:paraId="32ABB9A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0,597</w:t>
            </w:r>
          </w:p>
        </w:tc>
        <w:tc>
          <w:tcPr>
            <w:tcW w:w="1559" w:type="dxa"/>
            <w:tcBorders>
              <w:top w:val="single" w:sz="4" w:space="0" w:color="auto"/>
              <w:bottom w:val="single" w:sz="4" w:space="0" w:color="auto"/>
            </w:tcBorders>
            <w:noWrap/>
            <w:vAlign w:val="center"/>
            <w:hideMark/>
          </w:tcPr>
          <w:p w14:paraId="00FEE60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0,847</w:t>
            </w:r>
          </w:p>
        </w:tc>
        <w:tc>
          <w:tcPr>
            <w:tcW w:w="2268" w:type="dxa"/>
            <w:tcBorders>
              <w:top w:val="single" w:sz="4" w:space="0" w:color="auto"/>
              <w:bottom w:val="single" w:sz="4" w:space="0" w:color="auto"/>
            </w:tcBorders>
            <w:noWrap/>
            <w:vAlign w:val="center"/>
            <w:hideMark/>
          </w:tcPr>
          <w:p w14:paraId="4DCBA5F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0,730</w:t>
            </w:r>
          </w:p>
        </w:tc>
        <w:tc>
          <w:tcPr>
            <w:tcW w:w="851" w:type="dxa"/>
            <w:tcBorders>
              <w:top w:val="single" w:sz="4" w:space="0" w:color="auto"/>
              <w:bottom w:val="single" w:sz="4" w:space="0" w:color="auto"/>
            </w:tcBorders>
            <w:noWrap/>
            <w:vAlign w:val="center"/>
            <w:hideMark/>
          </w:tcPr>
          <w:p w14:paraId="18AB8FA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08B326E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04F9B5BE" w14:textId="77777777" w:rsidTr="00A425D0">
        <w:trPr>
          <w:trHeight w:val="320"/>
          <w:jc w:val="center"/>
        </w:trPr>
        <w:tc>
          <w:tcPr>
            <w:tcW w:w="1106" w:type="dxa"/>
            <w:tcBorders>
              <w:top w:val="single" w:sz="4" w:space="0" w:color="auto"/>
              <w:bottom w:val="single" w:sz="4" w:space="0" w:color="auto"/>
            </w:tcBorders>
            <w:noWrap/>
            <w:vAlign w:val="center"/>
            <w:hideMark/>
          </w:tcPr>
          <w:p w14:paraId="7883F84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P10</w:t>
            </w:r>
          </w:p>
        </w:tc>
        <w:tc>
          <w:tcPr>
            <w:tcW w:w="1588" w:type="dxa"/>
            <w:tcBorders>
              <w:top w:val="single" w:sz="4" w:space="0" w:color="auto"/>
              <w:bottom w:val="single" w:sz="4" w:space="0" w:color="auto"/>
            </w:tcBorders>
            <w:noWrap/>
            <w:vAlign w:val="center"/>
            <w:hideMark/>
          </w:tcPr>
          <w:p w14:paraId="79D79ED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0,548</w:t>
            </w:r>
          </w:p>
        </w:tc>
        <w:tc>
          <w:tcPr>
            <w:tcW w:w="1559" w:type="dxa"/>
            <w:tcBorders>
              <w:top w:val="single" w:sz="4" w:space="0" w:color="auto"/>
              <w:bottom w:val="single" w:sz="4" w:space="0" w:color="auto"/>
            </w:tcBorders>
            <w:noWrap/>
            <w:vAlign w:val="center"/>
            <w:hideMark/>
          </w:tcPr>
          <w:p w14:paraId="5FF4A39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0,787</w:t>
            </w:r>
          </w:p>
        </w:tc>
        <w:tc>
          <w:tcPr>
            <w:tcW w:w="2268" w:type="dxa"/>
            <w:tcBorders>
              <w:top w:val="single" w:sz="4" w:space="0" w:color="auto"/>
              <w:bottom w:val="single" w:sz="4" w:space="0" w:color="auto"/>
            </w:tcBorders>
            <w:noWrap/>
            <w:vAlign w:val="center"/>
            <w:hideMark/>
          </w:tcPr>
          <w:p w14:paraId="4734FF2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0,485</w:t>
            </w:r>
          </w:p>
        </w:tc>
        <w:tc>
          <w:tcPr>
            <w:tcW w:w="851" w:type="dxa"/>
            <w:tcBorders>
              <w:top w:val="single" w:sz="4" w:space="0" w:color="auto"/>
              <w:bottom w:val="single" w:sz="4" w:space="0" w:color="auto"/>
            </w:tcBorders>
            <w:noWrap/>
            <w:vAlign w:val="center"/>
            <w:hideMark/>
          </w:tcPr>
          <w:p w14:paraId="572E059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1B9A2E9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2B048311" w14:textId="77777777" w:rsidTr="00A425D0">
        <w:trPr>
          <w:trHeight w:val="320"/>
          <w:jc w:val="center"/>
        </w:trPr>
        <w:tc>
          <w:tcPr>
            <w:tcW w:w="1106" w:type="dxa"/>
            <w:tcBorders>
              <w:top w:val="single" w:sz="4" w:space="0" w:color="auto"/>
              <w:bottom w:val="single" w:sz="4" w:space="0" w:color="auto"/>
            </w:tcBorders>
            <w:noWrap/>
            <w:vAlign w:val="center"/>
            <w:hideMark/>
          </w:tcPr>
          <w:p w14:paraId="7ABDE28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P11</w:t>
            </w:r>
          </w:p>
        </w:tc>
        <w:tc>
          <w:tcPr>
            <w:tcW w:w="1588" w:type="dxa"/>
            <w:tcBorders>
              <w:top w:val="single" w:sz="4" w:space="0" w:color="auto"/>
              <w:bottom w:val="single" w:sz="4" w:space="0" w:color="auto"/>
            </w:tcBorders>
            <w:noWrap/>
            <w:vAlign w:val="center"/>
            <w:hideMark/>
          </w:tcPr>
          <w:p w14:paraId="61A96C0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0,598</w:t>
            </w:r>
          </w:p>
        </w:tc>
        <w:tc>
          <w:tcPr>
            <w:tcW w:w="1559" w:type="dxa"/>
            <w:tcBorders>
              <w:top w:val="single" w:sz="4" w:space="0" w:color="auto"/>
              <w:bottom w:val="single" w:sz="4" w:space="0" w:color="auto"/>
            </w:tcBorders>
            <w:noWrap/>
            <w:vAlign w:val="center"/>
            <w:hideMark/>
          </w:tcPr>
          <w:p w14:paraId="3BA3225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0,845</w:t>
            </w:r>
          </w:p>
        </w:tc>
        <w:tc>
          <w:tcPr>
            <w:tcW w:w="2268" w:type="dxa"/>
            <w:tcBorders>
              <w:top w:val="single" w:sz="4" w:space="0" w:color="auto"/>
              <w:bottom w:val="single" w:sz="4" w:space="0" w:color="auto"/>
            </w:tcBorders>
            <w:noWrap/>
            <w:vAlign w:val="center"/>
            <w:hideMark/>
          </w:tcPr>
          <w:p w14:paraId="7C69217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0,729</w:t>
            </w:r>
          </w:p>
        </w:tc>
        <w:tc>
          <w:tcPr>
            <w:tcW w:w="851" w:type="dxa"/>
            <w:tcBorders>
              <w:top w:val="single" w:sz="4" w:space="0" w:color="auto"/>
              <w:bottom w:val="single" w:sz="4" w:space="0" w:color="auto"/>
            </w:tcBorders>
            <w:noWrap/>
            <w:vAlign w:val="center"/>
            <w:hideMark/>
          </w:tcPr>
          <w:p w14:paraId="6836E05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1C48AC3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D5FCAF9" w14:textId="77777777" w:rsidTr="00A425D0">
        <w:trPr>
          <w:trHeight w:val="320"/>
          <w:jc w:val="center"/>
        </w:trPr>
        <w:tc>
          <w:tcPr>
            <w:tcW w:w="1106" w:type="dxa"/>
            <w:tcBorders>
              <w:top w:val="single" w:sz="4" w:space="0" w:color="auto"/>
              <w:bottom w:val="single" w:sz="4" w:space="0" w:color="auto"/>
            </w:tcBorders>
            <w:noWrap/>
            <w:vAlign w:val="center"/>
            <w:hideMark/>
          </w:tcPr>
          <w:p w14:paraId="6724F40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P12</w:t>
            </w:r>
          </w:p>
        </w:tc>
        <w:tc>
          <w:tcPr>
            <w:tcW w:w="1588" w:type="dxa"/>
            <w:tcBorders>
              <w:top w:val="single" w:sz="4" w:space="0" w:color="auto"/>
              <w:bottom w:val="single" w:sz="4" w:space="0" w:color="auto"/>
            </w:tcBorders>
            <w:noWrap/>
            <w:vAlign w:val="center"/>
            <w:hideMark/>
          </w:tcPr>
          <w:p w14:paraId="0FB263A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0,657</w:t>
            </w:r>
          </w:p>
        </w:tc>
        <w:tc>
          <w:tcPr>
            <w:tcW w:w="1559" w:type="dxa"/>
            <w:tcBorders>
              <w:top w:val="single" w:sz="4" w:space="0" w:color="auto"/>
              <w:bottom w:val="single" w:sz="4" w:space="0" w:color="auto"/>
            </w:tcBorders>
            <w:noWrap/>
            <w:vAlign w:val="center"/>
            <w:hideMark/>
          </w:tcPr>
          <w:p w14:paraId="49A5862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0,860</w:t>
            </w:r>
          </w:p>
        </w:tc>
        <w:tc>
          <w:tcPr>
            <w:tcW w:w="2268" w:type="dxa"/>
            <w:tcBorders>
              <w:top w:val="single" w:sz="4" w:space="0" w:color="auto"/>
              <w:bottom w:val="single" w:sz="4" w:space="0" w:color="auto"/>
            </w:tcBorders>
            <w:noWrap/>
            <w:vAlign w:val="center"/>
            <w:hideMark/>
          </w:tcPr>
          <w:p w14:paraId="6E17B45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0,706</w:t>
            </w:r>
          </w:p>
        </w:tc>
        <w:tc>
          <w:tcPr>
            <w:tcW w:w="851" w:type="dxa"/>
            <w:tcBorders>
              <w:top w:val="single" w:sz="4" w:space="0" w:color="auto"/>
              <w:bottom w:val="single" w:sz="4" w:space="0" w:color="auto"/>
            </w:tcBorders>
            <w:noWrap/>
            <w:vAlign w:val="center"/>
            <w:hideMark/>
          </w:tcPr>
          <w:p w14:paraId="1E6E86B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1131C50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5ECBEE62" w14:textId="77777777" w:rsidTr="00A425D0">
        <w:trPr>
          <w:trHeight w:val="320"/>
          <w:jc w:val="center"/>
        </w:trPr>
        <w:tc>
          <w:tcPr>
            <w:tcW w:w="1106" w:type="dxa"/>
            <w:tcBorders>
              <w:top w:val="single" w:sz="4" w:space="0" w:color="auto"/>
              <w:bottom w:val="single" w:sz="4" w:space="0" w:color="auto"/>
            </w:tcBorders>
            <w:noWrap/>
            <w:vAlign w:val="center"/>
            <w:hideMark/>
          </w:tcPr>
          <w:p w14:paraId="1EFA85D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P13</w:t>
            </w:r>
          </w:p>
        </w:tc>
        <w:tc>
          <w:tcPr>
            <w:tcW w:w="1588" w:type="dxa"/>
            <w:tcBorders>
              <w:top w:val="single" w:sz="4" w:space="0" w:color="auto"/>
              <w:bottom w:val="single" w:sz="4" w:space="0" w:color="auto"/>
            </w:tcBorders>
            <w:noWrap/>
            <w:vAlign w:val="center"/>
            <w:hideMark/>
          </w:tcPr>
          <w:p w14:paraId="0BEDDC6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0,666</w:t>
            </w:r>
          </w:p>
        </w:tc>
        <w:tc>
          <w:tcPr>
            <w:tcW w:w="1559" w:type="dxa"/>
            <w:tcBorders>
              <w:top w:val="single" w:sz="4" w:space="0" w:color="auto"/>
              <w:bottom w:val="single" w:sz="4" w:space="0" w:color="auto"/>
            </w:tcBorders>
            <w:noWrap/>
            <w:vAlign w:val="center"/>
            <w:hideMark/>
          </w:tcPr>
          <w:p w14:paraId="3F2D3DF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0,694</w:t>
            </w:r>
          </w:p>
        </w:tc>
        <w:tc>
          <w:tcPr>
            <w:tcW w:w="2268" w:type="dxa"/>
            <w:tcBorders>
              <w:top w:val="single" w:sz="4" w:space="0" w:color="auto"/>
              <w:bottom w:val="single" w:sz="4" w:space="0" w:color="auto"/>
            </w:tcBorders>
            <w:noWrap/>
            <w:vAlign w:val="center"/>
            <w:hideMark/>
          </w:tcPr>
          <w:p w14:paraId="45AE67A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0,735</w:t>
            </w:r>
          </w:p>
        </w:tc>
        <w:tc>
          <w:tcPr>
            <w:tcW w:w="851" w:type="dxa"/>
            <w:tcBorders>
              <w:top w:val="single" w:sz="4" w:space="0" w:color="auto"/>
              <w:bottom w:val="single" w:sz="4" w:space="0" w:color="auto"/>
            </w:tcBorders>
            <w:noWrap/>
            <w:vAlign w:val="center"/>
            <w:hideMark/>
          </w:tcPr>
          <w:p w14:paraId="4ECB130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5FA52D6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10ED24B2" w14:textId="77777777" w:rsidTr="00A425D0">
        <w:trPr>
          <w:trHeight w:val="320"/>
          <w:jc w:val="center"/>
        </w:trPr>
        <w:tc>
          <w:tcPr>
            <w:tcW w:w="1106" w:type="dxa"/>
            <w:tcBorders>
              <w:top w:val="single" w:sz="4" w:space="0" w:color="auto"/>
              <w:bottom w:val="single" w:sz="4" w:space="0" w:color="auto"/>
            </w:tcBorders>
            <w:noWrap/>
            <w:vAlign w:val="center"/>
            <w:hideMark/>
          </w:tcPr>
          <w:p w14:paraId="50850C4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P14</w:t>
            </w:r>
          </w:p>
        </w:tc>
        <w:tc>
          <w:tcPr>
            <w:tcW w:w="1588" w:type="dxa"/>
            <w:tcBorders>
              <w:top w:val="single" w:sz="4" w:space="0" w:color="auto"/>
              <w:bottom w:val="single" w:sz="4" w:space="0" w:color="auto"/>
            </w:tcBorders>
            <w:noWrap/>
            <w:vAlign w:val="center"/>
            <w:hideMark/>
          </w:tcPr>
          <w:p w14:paraId="1B33ED9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0,657</w:t>
            </w:r>
          </w:p>
        </w:tc>
        <w:tc>
          <w:tcPr>
            <w:tcW w:w="1559" w:type="dxa"/>
            <w:tcBorders>
              <w:top w:val="single" w:sz="4" w:space="0" w:color="auto"/>
              <w:bottom w:val="single" w:sz="4" w:space="0" w:color="auto"/>
            </w:tcBorders>
            <w:noWrap/>
            <w:vAlign w:val="center"/>
            <w:hideMark/>
          </w:tcPr>
          <w:p w14:paraId="322F44E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0,860</w:t>
            </w:r>
          </w:p>
        </w:tc>
        <w:tc>
          <w:tcPr>
            <w:tcW w:w="2268" w:type="dxa"/>
            <w:tcBorders>
              <w:top w:val="single" w:sz="4" w:space="0" w:color="auto"/>
              <w:bottom w:val="single" w:sz="4" w:space="0" w:color="auto"/>
            </w:tcBorders>
            <w:noWrap/>
            <w:vAlign w:val="center"/>
            <w:hideMark/>
          </w:tcPr>
          <w:p w14:paraId="5A73137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0,706</w:t>
            </w:r>
          </w:p>
        </w:tc>
        <w:tc>
          <w:tcPr>
            <w:tcW w:w="851" w:type="dxa"/>
            <w:tcBorders>
              <w:top w:val="single" w:sz="4" w:space="0" w:color="auto"/>
              <w:bottom w:val="single" w:sz="4" w:space="0" w:color="auto"/>
            </w:tcBorders>
            <w:noWrap/>
            <w:vAlign w:val="center"/>
            <w:hideMark/>
          </w:tcPr>
          <w:p w14:paraId="0BBF2D0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0301D9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549CBD6B" w14:textId="77777777" w:rsidTr="00A425D0">
        <w:trPr>
          <w:trHeight w:val="320"/>
          <w:jc w:val="center"/>
        </w:trPr>
        <w:tc>
          <w:tcPr>
            <w:tcW w:w="1106" w:type="dxa"/>
            <w:tcBorders>
              <w:top w:val="single" w:sz="4" w:space="0" w:color="auto"/>
              <w:bottom w:val="single" w:sz="4" w:space="0" w:color="auto"/>
            </w:tcBorders>
            <w:noWrap/>
            <w:vAlign w:val="center"/>
            <w:hideMark/>
          </w:tcPr>
          <w:p w14:paraId="74A5828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P15</w:t>
            </w:r>
          </w:p>
        </w:tc>
        <w:tc>
          <w:tcPr>
            <w:tcW w:w="1588" w:type="dxa"/>
            <w:tcBorders>
              <w:top w:val="single" w:sz="4" w:space="0" w:color="auto"/>
              <w:bottom w:val="single" w:sz="4" w:space="0" w:color="auto"/>
            </w:tcBorders>
            <w:noWrap/>
            <w:vAlign w:val="center"/>
            <w:hideMark/>
          </w:tcPr>
          <w:p w14:paraId="0C8D41E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0,601</w:t>
            </w:r>
          </w:p>
        </w:tc>
        <w:tc>
          <w:tcPr>
            <w:tcW w:w="1559" w:type="dxa"/>
            <w:tcBorders>
              <w:top w:val="single" w:sz="4" w:space="0" w:color="auto"/>
              <w:bottom w:val="single" w:sz="4" w:space="0" w:color="auto"/>
            </w:tcBorders>
            <w:noWrap/>
            <w:vAlign w:val="center"/>
            <w:hideMark/>
          </w:tcPr>
          <w:p w14:paraId="2226BC2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0,853</w:t>
            </w:r>
          </w:p>
        </w:tc>
        <w:tc>
          <w:tcPr>
            <w:tcW w:w="2268" w:type="dxa"/>
            <w:tcBorders>
              <w:top w:val="single" w:sz="4" w:space="0" w:color="auto"/>
              <w:bottom w:val="single" w:sz="4" w:space="0" w:color="auto"/>
            </w:tcBorders>
            <w:noWrap/>
            <w:vAlign w:val="center"/>
            <w:hideMark/>
          </w:tcPr>
          <w:p w14:paraId="430CC73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0,765</w:t>
            </w:r>
          </w:p>
        </w:tc>
        <w:tc>
          <w:tcPr>
            <w:tcW w:w="851" w:type="dxa"/>
            <w:tcBorders>
              <w:top w:val="single" w:sz="4" w:space="0" w:color="auto"/>
              <w:bottom w:val="single" w:sz="4" w:space="0" w:color="auto"/>
            </w:tcBorders>
            <w:noWrap/>
            <w:vAlign w:val="center"/>
            <w:hideMark/>
          </w:tcPr>
          <w:p w14:paraId="5C4422E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3CFD185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01A4382C" w14:textId="77777777" w:rsidTr="00A425D0">
        <w:trPr>
          <w:trHeight w:val="320"/>
          <w:jc w:val="center"/>
        </w:trPr>
        <w:tc>
          <w:tcPr>
            <w:tcW w:w="1106" w:type="dxa"/>
            <w:tcBorders>
              <w:top w:val="single" w:sz="4" w:space="0" w:color="auto"/>
              <w:bottom w:val="single" w:sz="4" w:space="0" w:color="auto"/>
            </w:tcBorders>
            <w:noWrap/>
            <w:vAlign w:val="center"/>
            <w:hideMark/>
          </w:tcPr>
          <w:p w14:paraId="1C1B819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P16</w:t>
            </w:r>
          </w:p>
        </w:tc>
        <w:tc>
          <w:tcPr>
            <w:tcW w:w="1588" w:type="dxa"/>
            <w:tcBorders>
              <w:top w:val="single" w:sz="4" w:space="0" w:color="auto"/>
              <w:bottom w:val="single" w:sz="4" w:space="0" w:color="auto"/>
            </w:tcBorders>
            <w:noWrap/>
            <w:vAlign w:val="center"/>
            <w:hideMark/>
          </w:tcPr>
          <w:p w14:paraId="6647883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0,558</w:t>
            </w:r>
          </w:p>
        </w:tc>
        <w:tc>
          <w:tcPr>
            <w:tcW w:w="1559" w:type="dxa"/>
            <w:tcBorders>
              <w:top w:val="single" w:sz="4" w:space="0" w:color="auto"/>
              <w:bottom w:val="single" w:sz="4" w:space="0" w:color="auto"/>
            </w:tcBorders>
            <w:noWrap/>
            <w:vAlign w:val="center"/>
            <w:hideMark/>
          </w:tcPr>
          <w:p w14:paraId="6142C58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0,872</w:t>
            </w:r>
          </w:p>
        </w:tc>
        <w:tc>
          <w:tcPr>
            <w:tcW w:w="2268" w:type="dxa"/>
            <w:tcBorders>
              <w:top w:val="single" w:sz="4" w:space="0" w:color="auto"/>
              <w:bottom w:val="single" w:sz="4" w:space="0" w:color="auto"/>
            </w:tcBorders>
            <w:noWrap/>
            <w:vAlign w:val="center"/>
            <w:hideMark/>
          </w:tcPr>
          <w:p w14:paraId="59A0DAC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0,808</w:t>
            </w:r>
          </w:p>
        </w:tc>
        <w:tc>
          <w:tcPr>
            <w:tcW w:w="851" w:type="dxa"/>
            <w:tcBorders>
              <w:top w:val="single" w:sz="4" w:space="0" w:color="auto"/>
              <w:bottom w:val="single" w:sz="4" w:space="0" w:color="auto"/>
            </w:tcBorders>
            <w:noWrap/>
            <w:vAlign w:val="center"/>
            <w:hideMark/>
          </w:tcPr>
          <w:p w14:paraId="0AF6057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1B3CAC2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E380413" w14:textId="77777777" w:rsidTr="00A425D0">
        <w:trPr>
          <w:trHeight w:val="320"/>
          <w:jc w:val="center"/>
        </w:trPr>
        <w:tc>
          <w:tcPr>
            <w:tcW w:w="1106" w:type="dxa"/>
            <w:tcBorders>
              <w:top w:val="single" w:sz="4" w:space="0" w:color="auto"/>
              <w:bottom w:val="single" w:sz="4" w:space="0" w:color="auto"/>
            </w:tcBorders>
            <w:noWrap/>
            <w:vAlign w:val="center"/>
            <w:hideMark/>
          </w:tcPr>
          <w:p w14:paraId="140B9CB8"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P17</w:t>
            </w:r>
          </w:p>
        </w:tc>
        <w:tc>
          <w:tcPr>
            <w:tcW w:w="1588" w:type="dxa"/>
            <w:tcBorders>
              <w:top w:val="single" w:sz="4" w:space="0" w:color="auto"/>
              <w:bottom w:val="single" w:sz="4" w:space="0" w:color="auto"/>
            </w:tcBorders>
            <w:noWrap/>
            <w:vAlign w:val="center"/>
            <w:hideMark/>
          </w:tcPr>
          <w:p w14:paraId="1C88032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0,502</w:t>
            </w:r>
          </w:p>
        </w:tc>
        <w:tc>
          <w:tcPr>
            <w:tcW w:w="1559" w:type="dxa"/>
            <w:tcBorders>
              <w:top w:val="single" w:sz="4" w:space="0" w:color="auto"/>
              <w:bottom w:val="single" w:sz="4" w:space="0" w:color="auto"/>
            </w:tcBorders>
            <w:noWrap/>
            <w:vAlign w:val="center"/>
            <w:hideMark/>
          </w:tcPr>
          <w:p w14:paraId="28EED3D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0,827</w:t>
            </w:r>
          </w:p>
        </w:tc>
        <w:tc>
          <w:tcPr>
            <w:tcW w:w="2268" w:type="dxa"/>
            <w:tcBorders>
              <w:top w:val="single" w:sz="4" w:space="0" w:color="auto"/>
              <w:bottom w:val="single" w:sz="4" w:space="0" w:color="auto"/>
            </w:tcBorders>
            <w:noWrap/>
            <w:vAlign w:val="center"/>
            <w:hideMark/>
          </w:tcPr>
          <w:p w14:paraId="6D42A6C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0,751</w:t>
            </w:r>
          </w:p>
        </w:tc>
        <w:tc>
          <w:tcPr>
            <w:tcW w:w="851" w:type="dxa"/>
            <w:tcBorders>
              <w:top w:val="single" w:sz="4" w:space="0" w:color="auto"/>
              <w:bottom w:val="single" w:sz="4" w:space="0" w:color="auto"/>
            </w:tcBorders>
            <w:noWrap/>
            <w:vAlign w:val="center"/>
            <w:hideMark/>
          </w:tcPr>
          <w:p w14:paraId="3106030B"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EAF82C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6E2EEF64" w14:textId="77777777" w:rsidTr="00A425D0">
        <w:trPr>
          <w:trHeight w:val="320"/>
          <w:jc w:val="center"/>
        </w:trPr>
        <w:tc>
          <w:tcPr>
            <w:tcW w:w="1106" w:type="dxa"/>
            <w:tcBorders>
              <w:top w:val="single" w:sz="4" w:space="0" w:color="auto"/>
              <w:bottom w:val="single" w:sz="4" w:space="0" w:color="auto"/>
            </w:tcBorders>
            <w:noWrap/>
            <w:vAlign w:val="center"/>
            <w:hideMark/>
          </w:tcPr>
          <w:p w14:paraId="06011E3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P18</w:t>
            </w:r>
          </w:p>
        </w:tc>
        <w:tc>
          <w:tcPr>
            <w:tcW w:w="1588" w:type="dxa"/>
            <w:tcBorders>
              <w:top w:val="single" w:sz="4" w:space="0" w:color="auto"/>
              <w:bottom w:val="single" w:sz="4" w:space="0" w:color="auto"/>
            </w:tcBorders>
            <w:noWrap/>
            <w:vAlign w:val="center"/>
            <w:hideMark/>
          </w:tcPr>
          <w:p w14:paraId="73F0677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0,600</w:t>
            </w:r>
          </w:p>
        </w:tc>
        <w:tc>
          <w:tcPr>
            <w:tcW w:w="1559" w:type="dxa"/>
            <w:tcBorders>
              <w:top w:val="single" w:sz="4" w:space="0" w:color="auto"/>
              <w:bottom w:val="single" w:sz="4" w:space="0" w:color="auto"/>
            </w:tcBorders>
            <w:noWrap/>
            <w:vAlign w:val="center"/>
            <w:hideMark/>
          </w:tcPr>
          <w:p w14:paraId="68BD168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0,754</w:t>
            </w:r>
          </w:p>
        </w:tc>
        <w:tc>
          <w:tcPr>
            <w:tcW w:w="2268" w:type="dxa"/>
            <w:tcBorders>
              <w:top w:val="single" w:sz="4" w:space="0" w:color="auto"/>
              <w:bottom w:val="single" w:sz="4" w:space="0" w:color="auto"/>
            </w:tcBorders>
            <w:noWrap/>
            <w:vAlign w:val="center"/>
            <w:hideMark/>
          </w:tcPr>
          <w:p w14:paraId="3915B64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0,762</w:t>
            </w:r>
          </w:p>
        </w:tc>
        <w:tc>
          <w:tcPr>
            <w:tcW w:w="851" w:type="dxa"/>
            <w:tcBorders>
              <w:top w:val="single" w:sz="4" w:space="0" w:color="auto"/>
              <w:bottom w:val="single" w:sz="4" w:space="0" w:color="auto"/>
            </w:tcBorders>
            <w:noWrap/>
            <w:vAlign w:val="center"/>
            <w:hideMark/>
          </w:tcPr>
          <w:p w14:paraId="10FE59A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08C0F97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034A2DDB" w14:textId="77777777" w:rsidTr="00A425D0">
        <w:trPr>
          <w:trHeight w:val="320"/>
          <w:jc w:val="center"/>
        </w:trPr>
        <w:tc>
          <w:tcPr>
            <w:tcW w:w="1106" w:type="dxa"/>
            <w:tcBorders>
              <w:top w:val="single" w:sz="4" w:space="0" w:color="auto"/>
              <w:bottom w:val="single" w:sz="4" w:space="0" w:color="auto"/>
            </w:tcBorders>
            <w:noWrap/>
            <w:vAlign w:val="center"/>
            <w:hideMark/>
          </w:tcPr>
          <w:p w14:paraId="19A2D321"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P19</w:t>
            </w:r>
          </w:p>
        </w:tc>
        <w:tc>
          <w:tcPr>
            <w:tcW w:w="1588" w:type="dxa"/>
            <w:tcBorders>
              <w:top w:val="single" w:sz="4" w:space="0" w:color="auto"/>
              <w:bottom w:val="single" w:sz="4" w:space="0" w:color="auto"/>
            </w:tcBorders>
            <w:noWrap/>
            <w:vAlign w:val="center"/>
            <w:hideMark/>
          </w:tcPr>
          <w:p w14:paraId="168A5FF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0,708</w:t>
            </w:r>
          </w:p>
        </w:tc>
        <w:tc>
          <w:tcPr>
            <w:tcW w:w="1559" w:type="dxa"/>
            <w:tcBorders>
              <w:top w:val="single" w:sz="4" w:space="0" w:color="auto"/>
              <w:bottom w:val="single" w:sz="4" w:space="0" w:color="auto"/>
            </w:tcBorders>
            <w:noWrap/>
            <w:vAlign w:val="center"/>
            <w:hideMark/>
          </w:tcPr>
          <w:p w14:paraId="558FA14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0,814</w:t>
            </w:r>
          </w:p>
        </w:tc>
        <w:tc>
          <w:tcPr>
            <w:tcW w:w="2268" w:type="dxa"/>
            <w:tcBorders>
              <w:top w:val="single" w:sz="4" w:space="0" w:color="auto"/>
              <w:bottom w:val="single" w:sz="4" w:space="0" w:color="auto"/>
            </w:tcBorders>
            <w:noWrap/>
            <w:vAlign w:val="center"/>
            <w:hideMark/>
          </w:tcPr>
          <w:p w14:paraId="022AFCE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0,714</w:t>
            </w:r>
          </w:p>
        </w:tc>
        <w:tc>
          <w:tcPr>
            <w:tcW w:w="851" w:type="dxa"/>
            <w:tcBorders>
              <w:top w:val="single" w:sz="4" w:space="0" w:color="auto"/>
              <w:bottom w:val="single" w:sz="4" w:space="0" w:color="auto"/>
            </w:tcBorders>
            <w:noWrap/>
            <w:vAlign w:val="center"/>
            <w:hideMark/>
          </w:tcPr>
          <w:p w14:paraId="463426A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59BB58C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90EF124" w14:textId="77777777" w:rsidTr="00A425D0">
        <w:trPr>
          <w:trHeight w:val="320"/>
          <w:jc w:val="center"/>
        </w:trPr>
        <w:tc>
          <w:tcPr>
            <w:tcW w:w="1106" w:type="dxa"/>
            <w:tcBorders>
              <w:top w:val="single" w:sz="4" w:space="0" w:color="auto"/>
              <w:bottom w:val="single" w:sz="4" w:space="0" w:color="auto"/>
            </w:tcBorders>
            <w:noWrap/>
            <w:vAlign w:val="center"/>
            <w:hideMark/>
          </w:tcPr>
          <w:p w14:paraId="4FCDD05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P20</w:t>
            </w:r>
          </w:p>
        </w:tc>
        <w:tc>
          <w:tcPr>
            <w:tcW w:w="1588" w:type="dxa"/>
            <w:tcBorders>
              <w:top w:val="single" w:sz="4" w:space="0" w:color="auto"/>
              <w:bottom w:val="single" w:sz="4" w:space="0" w:color="auto"/>
            </w:tcBorders>
            <w:noWrap/>
            <w:vAlign w:val="center"/>
            <w:hideMark/>
          </w:tcPr>
          <w:p w14:paraId="25BDC89D"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0,765</w:t>
            </w:r>
          </w:p>
        </w:tc>
        <w:tc>
          <w:tcPr>
            <w:tcW w:w="1559" w:type="dxa"/>
            <w:tcBorders>
              <w:top w:val="single" w:sz="4" w:space="0" w:color="auto"/>
              <w:bottom w:val="single" w:sz="4" w:space="0" w:color="auto"/>
            </w:tcBorders>
            <w:noWrap/>
            <w:vAlign w:val="center"/>
            <w:hideMark/>
          </w:tcPr>
          <w:p w14:paraId="7CC5EBF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0,849</w:t>
            </w:r>
          </w:p>
        </w:tc>
        <w:tc>
          <w:tcPr>
            <w:tcW w:w="2268" w:type="dxa"/>
            <w:tcBorders>
              <w:top w:val="single" w:sz="4" w:space="0" w:color="auto"/>
              <w:bottom w:val="single" w:sz="4" w:space="0" w:color="auto"/>
            </w:tcBorders>
            <w:noWrap/>
            <w:vAlign w:val="center"/>
            <w:hideMark/>
          </w:tcPr>
          <w:p w14:paraId="4FF9BCF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0,758</w:t>
            </w:r>
          </w:p>
        </w:tc>
        <w:tc>
          <w:tcPr>
            <w:tcW w:w="851" w:type="dxa"/>
            <w:tcBorders>
              <w:top w:val="single" w:sz="4" w:space="0" w:color="auto"/>
              <w:bottom w:val="single" w:sz="4" w:space="0" w:color="auto"/>
            </w:tcBorders>
            <w:noWrap/>
            <w:vAlign w:val="center"/>
            <w:hideMark/>
          </w:tcPr>
          <w:p w14:paraId="3AD33AF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548979B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FDF9F43" w14:textId="77777777" w:rsidTr="00A425D0">
        <w:trPr>
          <w:trHeight w:val="320"/>
          <w:jc w:val="center"/>
        </w:trPr>
        <w:tc>
          <w:tcPr>
            <w:tcW w:w="1106" w:type="dxa"/>
            <w:tcBorders>
              <w:top w:val="single" w:sz="4" w:space="0" w:color="auto"/>
              <w:bottom w:val="single" w:sz="4" w:space="0" w:color="auto"/>
            </w:tcBorders>
            <w:noWrap/>
            <w:vAlign w:val="center"/>
            <w:hideMark/>
          </w:tcPr>
          <w:p w14:paraId="0D45CA7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P21</w:t>
            </w:r>
          </w:p>
        </w:tc>
        <w:tc>
          <w:tcPr>
            <w:tcW w:w="1588" w:type="dxa"/>
            <w:tcBorders>
              <w:top w:val="single" w:sz="4" w:space="0" w:color="auto"/>
              <w:bottom w:val="single" w:sz="4" w:space="0" w:color="auto"/>
            </w:tcBorders>
            <w:noWrap/>
            <w:vAlign w:val="center"/>
            <w:hideMark/>
          </w:tcPr>
          <w:p w14:paraId="49762A8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0,579</w:t>
            </w:r>
          </w:p>
        </w:tc>
        <w:tc>
          <w:tcPr>
            <w:tcW w:w="1559" w:type="dxa"/>
            <w:tcBorders>
              <w:top w:val="single" w:sz="4" w:space="0" w:color="auto"/>
              <w:bottom w:val="single" w:sz="4" w:space="0" w:color="auto"/>
            </w:tcBorders>
            <w:noWrap/>
            <w:vAlign w:val="center"/>
            <w:hideMark/>
          </w:tcPr>
          <w:p w14:paraId="55494B7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0,739</w:t>
            </w:r>
          </w:p>
        </w:tc>
        <w:tc>
          <w:tcPr>
            <w:tcW w:w="2268" w:type="dxa"/>
            <w:tcBorders>
              <w:top w:val="single" w:sz="4" w:space="0" w:color="auto"/>
              <w:bottom w:val="single" w:sz="4" w:space="0" w:color="auto"/>
            </w:tcBorders>
            <w:noWrap/>
            <w:vAlign w:val="center"/>
            <w:hideMark/>
          </w:tcPr>
          <w:p w14:paraId="77E0DB5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0,760</w:t>
            </w:r>
          </w:p>
        </w:tc>
        <w:tc>
          <w:tcPr>
            <w:tcW w:w="851" w:type="dxa"/>
            <w:tcBorders>
              <w:top w:val="single" w:sz="4" w:space="0" w:color="auto"/>
              <w:bottom w:val="single" w:sz="4" w:space="0" w:color="auto"/>
            </w:tcBorders>
            <w:noWrap/>
            <w:vAlign w:val="center"/>
            <w:hideMark/>
          </w:tcPr>
          <w:p w14:paraId="084B5A8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DDD5A5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614D7399" w14:textId="77777777" w:rsidTr="00A425D0">
        <w:trPr>
          <w:trHeight w:val="320"/>
          <w:jc w:val="center"/>
        </w:trPr>
        <w:tc>
          <w:tcPr>
            <w:tcW w:w="1106" w:type="dxa"/>
            <w:tcBorders>
              <w:top w:val="single" w:sz="4" w:space="0" w:color="auto"/>
              <w:bottom w:val="single" w:sz="4" w:space="0" w:color="auto"/>
            </w:tcBorders>
            <w:noWrap/>
            <w:vAlign w:val="center"/>
            <w:hideMark/>
          </w:tcPr>
          <w:p w14:paraId="00ED972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P22</w:t>
            </w:r>
          </w:p>
        </w:tc>
        <w:tc>
          <w:tcPr>
            <w:tcW w:w="1588" w:type="dxa"/>
            <w:tcBorders>
              <w:top w:val="single" w:sz="4" w:space="0" w:color="auto"/>
              <w:bottom w:val="single" w:sz="4" w:space="0" w:color="auto"/>
            </w:tcBorders>
            <w:noWrap/>
            <w:vAlign w:val="center"/>
            <w:hideMark/>
          </w:tcPr>
          <w:p w14:paraId="35CC3D0F"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0,719</w:t>
            </w:r>
          </w:p>
        </w:tc>
        <w:tc>
          <w:tcPr>
            <w:tcW w:w="1559" w:type="dxa"/>
            <w:tcBorders>
              <w:top w:val="single" w:sz="4" w:space="0" w:color="auto"/>
              <w:bottom w:val="single" w:sz="4" w:space="0" w:color="auto"/>
            </w:tcBorders>
            <w:noWrap/>
            <w:vAlign w:val="center"/>
            <w:hideMark/>
          </w:tcPr>
          <w:p w14:paraId="774F416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0,790</w:t>
            </w:r>
          </w:p>
        </w:tc>
        <w:tc>
          <w:tcPr>
            <w:tcW w:w="2268" w:type="dxa"/>
            <w:tcBorders>
              <w:top w:val="single" w:sz="4" w:space="0" w:color="auto"/>
              <w:bottom w:val="single" w:sz="4" w:space="0" w:color="auto"/>
            </w:tcBorders>
            <w:noWrap/>
            <w:vAlign w:val="center"/>
            <w:hideMark/>
          </w:tcPr>
          <w:p w14:paraId="368C6F9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0,755</w:t>
            </w:r>
          </w:p>
        </w:tc>
        <w:tc>
          <w:tcPr>
            <w:tcW w:w="851" w:type="dxa"/>
            <w:tcBorders>
              <w:top w:val="single" w:sz="4" w:space="0" w:color="auto"/>
              <w:bottom w:val="single" w:sz="4" w:space="0" w:color="auto"/>
            </w:tcBorders>
            <w:noWrap/>
            <w:vAlign w:val="center"/>
            <w:hideMark/>
          </w:tcPr>
          <w:p w14:paraId="44A1109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7205BDC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716834CE" w14:textId="77777777" w:rsidTr="00A425D0">
        <w:trPr>
          <w:trHeight w:val="320"/>
          <w:jc w:val="center"/>
        </w:trPr>
        <w:tc>
          <w:tcPr>
            <w:tcW w:w="1106" w:type="dxa"/>
            <w:tcBorders>
              <w:top w:val="single" w:sz="4" w:space="0" w:color="auto"/>
              <w:bottom w:val="single" w:sz="4" w:space="0" w:color="auto"/>
            </w:tcBorders>
            <w:noWrap/>
            <w:vAlign w:val="center"/>
            <w:hideMark/>
          </w:tcPr>
          <w:p w14:paraId="7358905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lastRenderedPageBreak/>
              <w:t>P23</w:t>
            </w:r>
          </w:p>
        </w:tc>
        <w:tc>
          <w:tcPr>
            <w:tcW w:w="1588" w:type="dxa"/>
            <w:tcBorders>
              <w:top w:val="single" w:sz="4" w:space="0" w:color="auto"/>
              <w:bottom w:val="single" w:sz="4" w:space="0" w:color="auto"/>
            </w:tcBorders>
            <w:noWrap/>
            <w:vAlign w:val="center"/>
            <w:hideMark/>
          </w:tcPr>
          <w:p w14:paraId="27A7538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0,530</w:t>
            </w:r>
          </w:p>
        </w:tc>
        <w:tc>
          <w:tcPr>
            <w:tcW w:w="1559" w:type="dxa"/>
            <w:tcBorders>
              <w:top w:val="single" w:sz="4" w:space="0" w:color="auto"/>
              <w:bottom w:val="single" w:sz="4" w:space="0" w:color="auto"/>
            </w:tcBorders>
            <w:noWrap/>
            <w:vAlign w:val="center"/>
            <w:hideMark/>
          </w:tcPr>
          <w:p w14:paraId="593CDCD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0,844</w:t>
            </w:r>
          </w:p>
        </w:tc>
        <w:tc>
          <w:tcPr>
            <w:tcW w:w="2268" w:type="dxa"/>
            <w:tcBorders>
              <w:top w:val="single" w:sz="4" w:space="0" w:color="auto"/>
              <w:bottom w:val="single" w:sz="4" w:space="0" w:color="auto"/>
            </w:tcBorders>
            <w:noWrap/>
            <w:vAlign w:val="center"/>
            <w:hideMark/>
          </w:tcPr>
          <w:p w14:paraId="0EF088F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0,744</w:t>
            </w:r>
          </w:p>
        </w:tc>
        <w:tc>
          <w:tcPr>
            <w:tcW w:w="851" w:type="dxa"/>
            <w:tcBorders>
              <w:top w:val="single" w:sz="4" w:space="0" w:color="auto"/>
              <w:bottom w:val="single" w:sz="4" w:space="0" w:color="auto"/>
            </w:tcBorders>
            <w:noWrap/>
            <w:vAlign w:val="center"/>
            <w:hideMark/>
          </w:tcPr>
          <w:p w14:paraId="3CC3E87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2B9EA8E"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7C1E6E81" w14:textId="77777777" w:rsidTr="00A425D0">
        <w:trPr>
          <w:trHeight w:val="320"/>
          <w:jc w:val="center"/>
        </w:trPr>
        <w:tc>
          <w:tcPr>
            <w:tcW w:w="1106" w:type="dxa"/>
            <w:tcBorders>
              <w:top w:val="single" w:sz="4" w:space="0" w:color="auto"/>
              <w:bottom w:val="single" w:sz="4" w:space="0" w:color="auto"/>
            </w:tcBorders>
            <w:noWrap/>
            <w:vAlign w:val="center"/>
            <w:hideMark/>
          </w:tcPr>
          <w:p w14:paraId="45BEC04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P24</w:t>
            </w:r>
          </w:p>
        </w:tc>
        <w:tc>
          <w:tcPr>
            <w:tcW w:w="1588" w:type="dxa"/>
            <w:tcBorders>
              <w:top w:val="single" w:sz="4" w:space="0" w:color="auto"/>
              <w:bottom w:val="single" w:sz="4" w:space="0" w:color="auto"/>
            </w:tcBorders>
            <w:noWrap/>
            <w:vAlign w:val="center"/>
            <w:hideMark/>
          </w:tcPr>
          <w:p w14:paraId="41E2CD1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0,550</w:t>
            </w:r>
          </w:p>
        </w:tc>
        <w:tc>
          <w:tcPr>
            <w:tcW w:w="1559" w:type="dxa"/>
            <w:tcBorders>
              <w:top w:val="single" w:sz="4" w:space="0" w:color="auto"/>
              <w:bottom w:val="single" w:sz="4" w:space="0" w:color="auto"/>
            </w:tcBorders>
            <w:noWrap/>
            <w:vAlign w:val="center"/>
            <w:hideMark/>
          </w:tcPr>
          <w:p w14:paraId="34E2C3C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0,759</w:t>
            </w:r>
          </w:p>
        </w:tc>
        <w:tc>
          <w:tcPr>
            <w:tcW w:w="2268" w:type="dxa"/>
            <w:tcBorders>
              <w:top w:val="single" w:sz="4" w:space="0" w:color="auto"/>
              <w:bottom w:val="single" w:sz="4" w:space="0" w:color="auto"/>
            </w:tcBorders>
            <w:noWrap/>
            <w:vAlign w:val="center"/>
            <w:hideMark/>
          </w:tcPr>
          <w:p w14:paraId="7A7D434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0,766</w:t>
            </w:r>
          </w:p>
        </w:tc>
        <w:tc>
          <w:tcPr>
            <w:tcW w:w="851" w:type="dxa"/>
            <w:tcBorders>
              <w:top w:val="single" w:sz="4" w:space="0" w:color="auto"/>
              <w:bottom w:val="single" w:sz="4" w:space="0" w:color="auto"/>
            </w:tcBorders>
            <w:noWrap/>
            <w:vAlign w:val="center"/>
            <w:hideMark/>
          </w:tcPr>
          <w:p w14:paraId="328B6F36"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2A3631B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39496375" w14:textId="77777777" w:rsidTr="00A425D0">
        <w:trPr>
          <w:trHeight w:val="320"/>
          <w:jc w:val="center"/>
        </w:trPr>
        <w:tc>
          <w:tcPr>
            <w:tcW w:w="1106" w:type="dxa"/>
            <w:tcBorders>
              <w:top w:val="single" w:sz="4" w:space="0" w:color="auto"/>
              <w:bottom w:val="single" w:sz="4" w:space="0" w:color="auto"/>
            </w:tcBorders>
            <w:noWrap/>
            <w:vAlign w:val="center"/>
            <w:hideMark/>
          </w:tcPr>
          <w:p w14:paraId="3682451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P25</w:t>
            </w:r>
          </w:p>
        </w:tc>
        <w:tc>
          <w:tcPr>
            <w:tcW w:w="1588" w:type="dxa"/>
            <w:tcBorders>
              <w:top w:val="single" w:sz="4" w:space="0" w:color="auto"/>
              <w:bottom w:val="single" w:sz="4" w:space="0" w:color="auto"/>
            </w:tcBorders>
            <w:noWrap/>
            <w:vAlign w:val="center"/>
            <w:hideMark/>
          </w:tcPr>
          <w:p w14:paraId="3EA0A745"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0,579</w:t>
            </w:r>
          </w:p>
        </w:tc>
        <w:tc>
          <w:tcPr>
            <w:tcW w:w="1559" w:type="dxa"/>
            <w:tcBorders>
              <w:top w:val="single" w:sz="4" w:space="0" w:color="auto"/>
              <w:bottom w:val="single" w:sz="4" w:space="0" w:color="auto"/>
            </w:tcBorders>
            <w:noWrap/>
            <w:vAlign w:val="center"/>
            <w:hideMark/>
          </w:tcPr>
          <w:p w14:paraId="343DD2D7"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0,743</w:t>
            </w:r>
          </w:p>
        </w:tc>
        <w:tc>
          <w:tcPr>
            <w:tcW w:w="2268" w:type="dxa"/>
            <w:tcBorders>
              <w:top w:val="single" w:sz="4" w:space="0" w:color="auto"/>
              <w:bottom w:val="single" w:sz="4" w:space="0" w:color="auto"/>
            </w:tcBorders>
            <w:noWrap/>
            <w:vAlign w:val="center"/>
            <w:hideMark/>
          </w:tcPr>
          <w:p w14:paraId="42CE549A"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0,748</w:t>
            </w:r>
          </w:p>
        </w:tc>
        <w:tc>
          <w:tcPr>
            <w:tcW w:w="851" w:type="dxa"/>
            <w:tcBorders>
              <w:top w:val="single" w:sz="4" w:space="0" w:color="auto"/>
              <w:bottom w:val="single" w:sz="4" w:space="0" w:color="auto"/>
            </w:tcBorders>
            <w:noWrap/>
            <w:vAlign w:val="center"/>
            <w:hideMark/>
          </w:tcPr>
          <w:p w14:paraId="00907144"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bottom w:val="single" w:sz="4" w:space="0" w:color="auto"/>
            </w:tcBorders>
            <w:noWrap/>
            <w:vAlign w:val="center"/>
            <w:hideMark/>
          </w:tcPr>
          <w:p w14:paraId="4055DE99"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r w:rsidR="00A92B6D" w:rsidRPr="00FF3535" w14:paraId="47FC7C33" w14:textId="77777777" w:rsidTr="00A425D0">
        <w:trPr>
          <w:trHeight w:val="320"/>
          <w:jc w:val="center"/>
        </w:trPr>
        <w:tc>
          <w:tcPr>
            <w:tcW w:w="1106" w:type="dxa"/>
            <w:tcBorders>
              <w:top w:val="single" w:sz="4" w:space="0" w:color="auto"/>
            </w:tcBorders>
            <w:noWrap/>
            <w:vAlign w:val="center"/>
            <w:hideMark/>
          </w:tcPr>
          <w:p w14:paraId="4F795692"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P26</w:t>
            </w:r>
          </w:p>
        </w:tc>
        <w:tc>
          <w:tcPr>
            <w:tcW w:w="1588" w:type="dxa"/>
            <w:tcBorders>
              <w:top w:val="single" w:sz="4" w:space="0" w:color="auto"/>
            </w:tcBorders>
            <w:noWrap/>
            <w:vAlign w:val="center"/>
            <w:hideMark/>
          </w:tcPr>
          <w:p w14:paraId="7CFAFB6C"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0,683</w:t>
            </w:r>
          </w:p>
        </w:tc>
        <w:tc>
          <w:tcPr>
            <w:tcW w:w="1559" w:type="dxa"/>
            <w:tcBorders>
              <w:top w:val="single" w:sz="4" w:space="0" w:color="auto"/>
            </w:tcBorders>
            <w:noWrap/>
            <w:vAlign w:val="center"/>
            <w:hideMark/>
          </w:tcPr>
          <w:p w14:paraId="438C5D0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0,708</w:t>
            </w:r>
          </w:p>
        </w:tc>
        <w:tc>
          <w:tcPr>
            <w:tcW w:w="2268" w:type="dxa"/>
            <w:tcBorders>
              <w:top w:val="single" w:sz="4" w:space="0" w:color="auto"/>
            </w:tcBorders>
            <w:noWrap/>
            <w:vAlign w:val="center"/>
            <w:hideMark/>
          </w:tcPr>
          <w:p w14:paraId="7AD922D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0,784</w:t>
            </w:r>
          </w:p>
        </w:tc>
        <w:tc>
          <w:tcPr>
            <w:tcW w:w="851" w:type="dxa"/>
            <w:tcBorders>
              <w:top w:val="single" w:sz="4" w:space="0" w:color="auto"/>
            </w:tcBorders>
            <w:noWrap/>
            <w:vAlign w:val="center"/>
            <w:hideMark/>
          </w:tcPr>
          <w:p w14:paraId="771986E3"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0,227</w:t>
            </w:r>
          </w:p>
        </w:tc>
        <w:tc>
          <w:tcPr>
            <w:tcW w:w="1276" w:type="dxa"/>
            <w:tcBorders>
              <w:top w:val="single" w:sz="4" w:space="0" w:color="auto"/>
            </w:tcBorders>
            <w:noWrap/>
            <w:vAlign w:val="center"/>
            <w:hideMark/>
          </w:tcPr>
          <w:p w14:paraId="29589FF0" w14:textId="77777777" w:rsidR="00A92B6D" w:rsidRPr="00FF3535" w:rsidRDefault="00A92B6D" w:rsidP="00FF3535">
            <w:pPr>
              <w:spacing w:after="0" w:line="240" w:lineRule="auto"/>
              <w:jc w:val="center"/>
              <w:rPr>
                <w:rFonts w:ascii="Times New Roman" w:eastAsia="Times New Roman" w:hAnsi="Times New Roman" w:cs="Times New Roman"/>
                <w:color w:val="000000"/>
                <w:sz w:val="18"/>
                <w:szCs w:val="18"/>
                <w:lang w:val="en-ID"/>
              </w:rPr>
            </w:pPr>
            <w:r w:rsidRPr="00FF3535">
              <w:rPr>
                <w:rFonts w:ascii="Times New Roman" w:eastAsia="Times New Roman" w:hAnsi="Times New Roman" w:cs="Times New Roman"/>
                <w:color w:val="000000"/>
                <w:sz w:val="18"/>
                <w:szCs w:val="18"/>
                <w:lang w:val="en-ID"/>
              </w:rPr>
              <w:t>Valid</w:t>
            </w:r>
          </w:p>
        </w:tc>
      </w:tr>
    </w:tbl>
    <w:p w14:paraId="3C358B57" w14:textId="77777777" w:rsidR="00A92B6D" w:rsidRDefault="00A92B6D" w:rsidP="000D72D4">
      <w:pPr>
        <w:pStyle w:val="FormatParagraph"/>
        <w:spacing w:after="120"/>
        <w:rPr>
          <w:sz w:val="20"/>
          <w:szCs w:val="20"/>
          <w:lang w:val="en-US"/>
        </w:rPr>
      </w:pPr>
    </w:p>
    <w:p w14:paraId="6D2F6823" w14:textId="77777777" w:rsidR="00A92B6D" w:rsidRPr="000D72D4" w:rsidRDefault="00A92B6D" w:rsidP="000D72D4">
      <w:pPr>
        <w:pStyle w:val="FormatParagraph"/>
        <w:spacing w:after="120"/>
        <w:rPr>
          <w:szCs w:val="24"/>
          <w:lang w:val="pt-BR"/>
        </w:rPr>
      </w:pPr>
    </w:p>
    <w:p w14:paraId="4EBAF742" w14:textId="77777777" w:rsidR="00A92B6D" w:rsidRPr="000D72D4" w:rsidRDefault="00A92B6D" w:rsidP="000D72D4">
      <w:pPr>
        <w:pStyle w:val="FormatParagraph"/>
        <w:numPr>
          <w:ilvl w:val="0"/>
          <w:numId w:val="15"/>
        </w:numPr>
        <w:spacing w:after="120"/>
        <w:rPr>
          <w:sz w:val="20"/>
          <w:szCs w:val="20"/>
        </w:rPr>
      </w:pPr>
      <w:r>
        <w:rPr>
          <w:noProof w:val="0"/>
          <w:szCs w:val="24"/>
          <w:lang w:val="en-US"/>
        </w:rPr>
        <w:t>Hasil System Usability Scale</w:t>
      </w:r>
    </w:p>
    <w:p w14:paraId="75AC7212" w14:textId="367FD9B4" w:rsidR="00A92B6D" w:rsidRPr="00922644" w:rsidRDefault="00A92B6D" w:rsidP="00922644">
      <w:pPr>
        <w:pStyle w:val="Caption"/>
        <w:keepNext/>
        <w:jc w:val="center"/>
        <w:rPr>
          <w:rFonts w:ascii="Times New Roman" w:hAnsi="Times New Roman" w:cs="Times New Roman"/>
          <w:i w:val="0"/>
          <w:iCs w:val="0"/>
          <w:color w:val="000000" w:themeColor="text1"/>
          <w:sz w:val="20"/>
          <w:szCs w:val="20"/>
        </w:rPr>
      </w:pPr>
      <w:r w:rsidRPr="00922644">
        <w:rPr>
          <w:rFonts w:ascii="Times New Roman" w:hAnsi="Times New Roman" w:cs="Times New Roman"/>
          <w:i w:val="0"/>
          <w:iCs w:val="0"/>
          <w:color w:val="000000" w:themeColor="text1"/>
          <w:sz w:val="20"/>
          <w:szCs w:val="20"/>
        </w:rPr>
        <w:t>Ta</w:t>
      </w:r>
      <w:r w:rsidR="00C76310">
        <w:rPr>
          <w:rFonts w:ascii="Times New Roman" w:hAnsi="Times New Roman" w:cs="Times New Roman"/>
          <w:i w:val="0"/>
          <w:iCs w:val="0"/>
          <w:color w:val="000000" w:themeColor="text1"/>
          <w:sz w:val="20"/>
          <w:szCs w:val="20"/>
        </w:rPr>
        <w:t>bel</w:t>
      </w:r>
      <w:r w:rsidRPr="00922644">
        <w:rPr>
          <w:rFonts w:ascii="Times New Roman" w:hAnsi="Times New Roman" w:cs="Times New Roman"/>
          <w:i w:val="0"/>
          <w:iCs w:val="0"/>
          <w:color w:val="000000" w:themeColor="text1"/>
          <w:sz w:val="20"/>
          <w:szCs w:val="20"/>
        </w:rPr>
        <w:t xml:space="preserve"> </w:t>
      </w:r>
      <w:r w:rsidR="00C76310">
        <w:rPr>
          <w:rFonts w:ascii="Times New Roman" w:hAnsi="Times New Roman" w:cs="Times New Roman"/>
          <w:i w:val="0"/>
          <w:iCs w:val="0"/>
          <w:color w:val="000000" w:themeColor="text1"/>
          <w:sz w:val="20"/>
          <w:szCs w:val="20"/>
        </w:rPr>
        <w:t>9.</w:t>
      </w:r>
      <w:r w:rsidRPr="00922644">
        <w:rPr>
          <w:rFonts w:ascii="Times New Roman" w:hAnsi="Times New Roman" w:cs="Times New Roman"/>
          <w:i w:val="0"/>
          <w:iCs w:val="0"/>
          <w:color w:val="000000" w:themeColor="text1"/>
          <w:sz w:val="20"/>
          <w:szCs w:val="20"/>
        </w:rPr>
        <w:t xml:space="preserve"> Hasil System Usability Scale</w:t>
      </w:r>
    </w:p>
    <w:tbl>
      <w:tblPr>
        <w:tblW w:w="0" w:type="auto"/>
        <w:jc w:val="center"/>
        <w:tblBorders>
          <w:top w:val="single" w:sz="4" w:space="0" w:color="auto"/>
          <w:left w:val="nil"/>
          <w:bottom w:val="single" w:sz="4" w:space="0" w:color="auto"/>
          <w:right w:val="nil"/>
          <w:insideH w:val="single" w:sz="4" w:space="0" w:color="auto"/>
          <w:insideV w:val="nil"/>
        </w:tblBorders>
        <w:tblLook w:val="04A0" w:firstRow="1" w:lastRow="0" w:firstColumn="1" w:lastColumn="0" w:noHBand="0" w:noVBand="1"/>
      </w:tblPr>
      <w:tblGrid>
        <w:gridCol w:w="1418"/>
        <w:gridCol w:w="1519"/>
        <w:gridCol w:w="1458"/>
        <w:gridCol w:w="1375"/>
        <w:gridCol w:w="1105"/>
      </w:tblGrid>
      <w:tr w:rsidR="00A92B6D" w:rsidRPr="000D72D4" w14:paraId="5A6A66F5" w14:textId="77777777" w:rsidTr="00A425D0">
        <w:trPr>
          <w:jc w:val="center"/>
        </w:trPr>
        <w:tc>
          <w:tcPr>
            <w:tcW w:w="1418" w:type="dxa"/>
            <w:vAlign w:val="center"/>
          </w:tcPr>
          <w:p w14:paraId="73A1073C" w14:textId="77777777" w:rsidR="00A92B6D" w:rsidRPr="000D72D4" w:rsidRDefault="00A92B6D" w:rsidP="000D72D4">
            <w:pPr>
              <w:spacing w:after="0" w:line="240" w:lineRule="auto"/>
              <w:jc w:val="center"/>
              <w:rPr>
                <w:rFonts w:ascii="Times New Roman" w:eastAsia="Times New Roman" w:hAnsi="Times New Roman" w:cs="Times New Roman"/>
                <w:sz w:val="20"/>
              </w:rPr>
            </w:pPr>
            <w:proofErr w:type="spellStart"/>
            <w:r w:rsidRPr="000D72D4">
              <w:rPr>
                <w:rFonts w:ascii="Times New Roman" w:eastAsia="Times New Roman" w:hAnsi="Times New Roman" w:cs="Times New Roman"/>
                <w:b/>
                <w:sz w:val="18"/>
              </w:rPr>
              <w:t>Aplikasi</w:t>
            </w:r>
            <w:proofErr w:type="spellEnd"/>
          </w:p>
        </w:tc>
        <w:tc>
          <w:tcPr>
            <w:tcW w:w="1519" w:type="dxa"/>
            <w:vAlign w:val="center"/>
          </w:tcPr>
          <w:p w14:paraId="039F7BD1"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b/>
                <w:sz w:val="18"/>
              </w:rPr>
              <w:t>Skor SUS</w:t>
            </w:r>
          </w:p>
        </w:tc>
        <w:tc>
          <w:tcPr>
            <w:tcW w:w="1458" w:type="dxa"/>
            <w:vAlign w:val="center"/>
          </w:tcPr>
          <w:p w14:paraId="185DAD83"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b/>
                <w:sz w:val="18"/>
              </w:rPr>
              <w:t>Acceptability</w:t>
            </w:r>
          </w:p>
        </w:tc>
        <w:tc>
          <w:tcPr>
            <w:tcW w:w="1375" w:type="dxa"/>
            <w:vAlign w:val="center"/>
          </w:tcPr>
          <w:p w14:paraId="5CD630FD"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b/>
                <w:sz w:val="18"/>
              </w:rPr>
              <w:t>Grade</w:t>
            </w:r>
          </w:p>
        </w:tc>
        <w:tc>
          <w:tcPr>
            <w:tcW w:w="1105" w:type="dxa"/>
            <w:vAlign w:val="center"/>
          </w:tcPr>
          <w:p w14:paraId="20222ECE"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b/>
                <w:sz w:val="18"/>
              </w:rPr>
              <w:t>Adjective</w:t>
            </w:r>
          </w:p>
        </w:tc>
      </w:tr>
      <w:tr w:rsidR="00A92B6D" w:rsidRPr="000D72D4" w14:paraId="3EF2811F" w14:textId="77777777" w:rsidTr="00A425D0">
        <w:trPr>
          <w:jc w:val="center"/>
        </w:trPr>
        <w:tc>
          <w:tcPr>
            <w:tcW w:w="1418" w:type="dxa"/>
            <w:vAlign w:val="center"/>
          </w:tcPr>
          <w:p w14:paraId="3EFCA1D7"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Spotify</w:t>
            </w:r>
          </w:p>
        </w:tc>
        <w:tc>
          <w:tcPr>
            <w:tcW w:w="1519" w:type="dxa"/>
            <w:vAlign w:val="center"/>
          </w:tcPr>
          <w:p w14:paraId="7CD990F7"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70,93</w:t>
            </w:r>
          </w:p>
        </w:tc>
        <w:tc>
          <w:tcPr>
            <w:tcW w:w="1458" w:type="dxa"/>
            <w:vAlign w:val="center"/>
          </w:tcPr>
          <w:p w14:paraId="419B4818"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High</w:t>
            </w:r>
          </w:p>
        </w:tc>
        <w:tc>
          <w:tcPr>
            <w:tcW w:w="1375" w:type="dxa"/>
            <w:vAlign w:val="center"/>
          </w:tcPr>
          <w:p w14:paraId="7D299E00"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D</w:t>
            </w:r>
          </w:p>
        </w:tc>
        <w:tc>
          <w:tcPr>
            <w:tcW w:w="1105" w:type="dxa"/>
            <w:vAlign w:val="center"/>
          </w:tcPr>
          <w:p w14:paraId="409F6BAC"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OK</w:t>
            </w:r>
          </w:p>
        </w:tc>
      </w:tr>
      <w:tr w:rsidR="00A92B6D" w:rsidRPr="000D72D4" w14:paraId="30523B43" w14:textId="77777777" w:rsidTr="00A425D0">
        <w:trPr>
          <w:jc w:val="center"/>
        </w:trPr>
        <w:tc>
          <w:tcPr>
            <w:tcW w:w="1418" w:type="dxa"/>
            <w:vAlign w:val="center"/>
          </w:tcPr>
          <w:p w14:paraId="785061B8" w14:textId="77777777" w:rsidR="00A92B6D" w:rsidRPr="000D72D4" w:rsidRDefault="00A92B6D" w:rsidP="000D72D4">
            <w:pPr>
              <w:spacing w:after="0" w:line="240" w:lineRule="auto"/>
              <w:jc w:val="center"/>
              <w:rPr>
                <w:rFonts w:ascii="Times New Roman" w:eastAsia="Times New Roman" w:hAnsi="Times New Roman" w:cs="Times New Roman"/>
                <w:sz w:val="20"/>
              </w:rPr>
            </w:pPr>
            <w:proofErr w:type="spellStart"/>
            <w:r w:rsidRPr="000D72D4">
              <w:rPr>
                <w:rFonts w:ascii="Times New Roman" w:eastAsia="Times New Roman" w:hAnsi="Times New Roman" w:cs="Times New Roman"/>
                <w:sz w:val="18"/>
              </w:rPr>
              <w:t>Joox</w:t>
            </w:r>
            <w:proofErr w:type="spellEnd"/>
          </w:p>
        </w:tc>
        <w:tc>
          <w:tcPr>
            <w:tcW w:w="1519" w:type="dxa"/>
            <w:vAlign w:val="center"/>
          </w:tcPr>
          <w:p w14:paraId="3EC1B96B"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59,80</w:t>
            </w:r>
          </w:p>
        </w:tc>
        <w:tc>
          <w:tcPr>
            <w:tcW w:w="1458" w:type="dxa"/>
            <w:vAlign w:val="center"/>
          </w:tcPr>
          <w:p w14:paraId="28F3152A"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Low</w:t>
            </w:r>
          </w:p>
        </w:tc>
        <w:tc>
          <w:tcPr>
            <w:tcW w:w="1375" w:type="dxa"/>
            <w:vAlign w:val="center"/>
          </w:tcPr>
          <w:p w14:paraId="107FB730"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D</w:t>
            </w:r>
          </w:p>
        </w:tc>
        <w:tc>
          <w:tcPr>
            <w:tcW w:w="1105" w:type="dxa"/>
            <w:vAlign w:val="center"/>
          </w:tcPr>
          <w:p w14:paraId="0EA3787E"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OK</w:t>
            </w:r>
          </w:p>
        </w:tc>
      </w:tr>
      <w:tr w:rsidR="00A92B6D" w:rsidRPr="000D72D4" w14:paraId="167848AE" w14:textId="77777777" w:rsidTr="00A425D0">
        <w:trPr>
          <w:jc w:val="center"/>
        </w:trPr>
        <w:tc>
          <w:tcPr>
            <w:tcW w:w="1418" w:type="dxa"/>
            <w:vAlign w:val="center"/>
          </w:tcPr>
          <w:p w14:paraId="5DB849BD"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YouTube Music</w:t>
            </w:r>
          </w:p>
        </w:tc>
        <w:tc>
          <w:tcPr>
            <w:tcW w:w="1519" w:type="dxa"/>
            <w:vAlign w:val="center"/>
          </w:tcPr>
          <w:p w14:paraId="01F1ADAF"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67,06</w:t>
            </w:r>
          </w:p>
        </w:tc>
        <w:tc>
          <w:tcPr>
            <w:tcW w:w="1458" w:type="dxa"/>
            <w:vAlign w:val="center"/>
          </w:tcPr>
          <w:p w14:paraId="2FA0B3C5"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High</w:t>
            </w:r>
          </w:p>
        </w:tc>
        <w:tc>
          <w:tcPr>
            <w:tcW w:w="1375" w:type="dxa"/>
            <w:vAlign w:val="center"/>
          </w:tcPr>
          <w:p w14:paraId="431D51F4"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D</w:t>
            </w:r>
          </w:p>
        </w:tc>
        <w:tc>
          <w:tcPr>
            <w:tcW w:w="1105" w:type="dxa"/>
            <w:vAlign w:val="center"/>
          </w:tcPr>
          <w:p w14:paraId="56DDCFC3" w14:textId="77777777" w:rsidR="00A92B6D" w:rsidRPr="000D72D4" w:rsidRDefault="00A92B6D" w:rsidP="000D72D4">
            <w:pPr>
              <w:spacing w:after="0" w:line="240" w:lineRule="auto"/>
              <w:jc w:val="center"/>
              <w:rPr>
                <w:rFonts w:ascii="Times New Roman" w:eastAsia="Times New Roman" w:hAnsi="Times New Roman" w:cs="Times New Roman"/>
                <w:sz w:val="20"/>
              </w:rPr>
            </w:pPr>
            <w:r w:rsidRPr="000D72D4">
              <w:rPr>
                <w:rFonts w:ascii="Times New Roman" w:eastAsia="Times New Roman" w:hAnsi="Times New Roman" w:cs="Times New Roman"/>
                <w:sz w:val="18"/>
              </w:rPr>
              <w:t>OK</w:t>
            </w:r>
          </w:p>
        </w:tc>
      </w:tr>
    </w:tbl>
    <w:p w14:paraId="23418E4A" w14:textId="77777777" w:rsidR="00A425D0" w:rsidRDefault="00A425D0" w:rsidP="000D72D4">
      <w:pPr>
        <w:pStyle w:val="FormatParagraph"/>
        <w:spacing w:after="120"/>
        <w:rPr>
          <w:sz w:val="20"/>
          <w:szCs w:val="20"/>
          <w:lang w:val="pt-BR"/>
        </w:rPr>
      </w:pPr>
    </w:p>
    <w:p w14:paraId="1F88F0B6" w14:textId="0A79DF17" w:rsidR="00A92B6D" w:rsidRPr="004E6EE9" w:rsidRDefault="00C76310" w:rsidP="000D72D4">
      <w:pPr>
        <w:pStyle w:val="FormatParagraph"/>
        <w:spacing w:after="120"/>
        <w:rPr>
          <w:sz w:val="20"/>
          <w:szCs w:val="20"/>
        </w:rPr>
      </w:pPr>
      <w:r>
        <w:rPr>
          <w:sz w:val="20"/>
          <w:szCs w:val="20"/>
          <w:lang w:val="pt-BR"/>
        </w:rPr>
        <w:t xml:space="preserve">Berdasarkan tabel 9, </w:t>
      </w:r>
      <w:r w:rsidR="00A92B6D" w:rsidRPr="004E6EE9">
        <w:rPr>
          <w:sz w:val="20"/>
          <w:szCs w:val="20"/>
          <w:lang w:val="pt-BR"/>
        </w:rPr>
        <w:t xml:space="preserve">Spotify memperoleh skor SUS sebesar 70,93 dan menjadi nilai tertinggi dari ketiga aplikasi. Hasil tersebut menunjukkan bahwa berdasarkan persepsi responden, Spotify memiliki tingkat usability yang lebih baik dibandingkan Joox dan YouTube Music. </w:t>
      </w:r>
      <w:r w:rsidR="00A92B6D" w:rsidRPr="004E6EE9">
        <w:rPr>
          <w:sz w:val="20"/>
          <w:szCs w:val="20"/>
        </w:rPr>
        <w:t>Spotify juga berada pada acceptability High dengan adjective rating OK.</w:t>
      </w:r>
      <w:r w:rsidR="00A92B6D">
        <w:rPr>
          <w:sz w:val="20"/>
          <w:szCs w:val="20"/>
        </w:rPr>
        <w:t xml:space="preserve"> </w:t>
      </w:r>
      <w:r w:rsidR="00A92B6D" w:rsidRPr="004E6EE9">
        <w:rPr>
          <w:sz w:val="20"/>
          <w:szCs w:val="20"/>
        </w:rPr>
        <w:t>YouTube Music memperoleh skor 67,06. Nilainya memang berada di bawah Spotify, tetapi masih termasuk kategori High pada acceptability. Hal ini menunjukkan bahwa pengguna masih menilai YouTube Music cukup mudah diterima dari sisi usability.</w:t>
      </w:r>
      <w:r w:rsidR="00A92B6D">
        <w:rPr>
          <w:sz w:val="20"/>
          <w:szCs w:val="20"/>
        </w:rPr>
        <w:t xml:space="preserve"> </w:t>
      </w:r>
      <w:r w:rsidR="00A92B6D" w:rsidRPr="004E6EE9">
        <w:rPr>
          <w:sz w:val="20"/>
          <w:szCs w:val="20"/>
        </w:rPr>
        <w:t>Joox memperoleh skor 59,80 dan menjadi nilai terendah. Acceptability-nya berada pada kategori Low. Temuan ini menunjukkan bahwa dibandingkan dua aplikasi lain, Joox memiliki ruang perbaikan yang lebih besar pada aspek kemudahan penggunaan.</w:t>
      </w:r>
    </w:p>
    <w:p w14:paraId="6387441E" w14:textId="77777777" w:rsidR="00A92B6D" w:rsidRPr="00357F6B" w:rsidRDefault="00A92B6D" w:rsidP="000D72D4">
      <w:pPr>
        <w:pStyle w:val="FormatParagraph"/>
        <w:spacing w:after="120"/>
        <w:rPr>
          <w:sz w:val="20"/>
          <w:szCs w:val="20"/>
        </w:rPr>
      </w:pPr>
      <w:r w:rsidRPr="00357F6B">
        <w:rPr>
          <w:sz w:val="20"/>
          <w:szCs w:val="20"/>
        </w:rPr>
        <w:t>Selisih skor menunjukkan jarak Spotify dengan YouTube Music relatif kecil, sedangkan jarak Spotify dengan Joox lebih besar. Namun, hasil ini perlu dipahami sebagai gambaran berdasarkan responden penelitian, bukan sebagai ukuran mutlak bahwa satu aplikasi selalu lebih baik pada semua kondisi penggunaan.</w:t>
      </w:r>
    </w:p>
    <w:p w14:paraId="574D101C" w14:textId="77777777" w:rsidR="00A92B6D" w:rsidRPr="000D72D4" w:rsidRDefault="00A92B6D" w:rsidP="000D72D4">
      <w:pPr>
        <w:pStyle w:val="FormatParagraph"/>
        <w:spacing w:after="120"/>
        <w:rPr>
          <w:szCs w:val="24"/>
        </w:rPr>
      </w:pPr>
    </w:p>
    <w:p w14:paraId="426FDA83" w14:textId="77777777" w:rsidR="00A92B6D" w:rsidRPr="00B57DA0" w:rsidRDefault="00A92B6D" w:rsidP="00B57DA0">
      <w:pPr>
        <w:pStyle w:val="FormatParagraph"/>
        <w:numPr>
          <w:ilvl w:val="0"/>
          <w:numId w:val="15"/>
        </w:numPr>
        <w:spacing w:after="120"/>
        <w:rPr>
          <w:sz w:val="20"/>
          <w:szCs w:val="20"/>
        </w:rPr>
      </w:pPr>
      <w:r>
        <w:rPr>
          <w:noProof w:val="0"/>
          <w:szCs w:val="24"/>
          <w:lang w:val="en-US"/>
        </w:rPr>
        <w:t>Hasil UEQ</w:t>
      </w:r>
    </w:p>
    <w:p w14:paraId="581EB359" w14:textId="5F25E701" w:rsidR="00A92B6D" w:rsidRDefault="00A92B6D" w:rsidP="00F731B3">
      <w:pPr>
        <w:spacing w:after="40" w:line="240" w:lineRule="auto"/>
        <w:ind w:firstLine="360"/>
        <w:jc w:val="both"/>
        <w:rPr>
          <w:rFonts w:ascii="Times New Roman" w:eastAsia="Times New Roman" w:hAnsi="Times New Roman" w:cs="Times New Roman"/>
          <w:sz w:val="20"/>
          <w:lang w:val="pt-BR"/>
        </w:rPr>
      </w:pPr>
      <w:r w:rsidRPr="00B57DA0">
        <w:rPr>
          <w:rFonts w:ascii="Times New Roman" w:eastAsia="Times New Roman" w:hAnsi="Times New Roman" w:cs="Times New Roman"/>
          <w:sz w:val="20"/>
        </w:rPr>
        <w:t xml:space="preserve">Hasil </w:t>
      </w:r>
      <w:proofErr w:type="spellStart"/>
      <w:r w:rsidRPr="00B57DA0">
        <w:rPr>
          <w:rFonts w:ascii="Times New Roman" w:eastAsia="Times New Roman" w:hAnsi="Times New Roman" w:cs="Times New Roman"/>
          <w:sz w:val="20"/>
        </w:rPr>
        <w:t>perbandingan</w:t>
      </w:r>
      <w:proofErr w:type="spellEnd"/>
      <w:r w:rsidRPr="00B57DA0">
        <w:rPr>
          <w:rFonts w:ascii="Times New Roman" w:eastAsia="Times New Roman" w:hAnsi="Times New Roman" w:cs="Times New Roman"/>
          <w:sz w:val="20"/>
        </w:rPr>
        <w:t xml:space="preserve"> UEQ </w:t>
      </w:r>
      <w:proofErr w:type="spellStart"/>
      <w:r w:rsidRPr="00B57DA0">
        <w:rPr>
          <w:rFonts w:ascii="Times New Roman" w:eastAsia="Times New Roman" w:hAnsi="Times New Roman" w:cs="Times New Roman"/>
          <w:sz w:val="20"/>
        </w:rPr>
        <w:t>dalam</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penelitian</w:t>
      </w:r>
      <w:proofErr w:type="spellEnd"/>
      <w:r w:rsidRPr="00B57DA0">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yang </w:t>
      </w:r>
      <w:proofErr w:type="spellStart"/>
      <w:r>
        <w:rPr>
          <w:rFonts w:ascii="Times New Roman" w:eastAsia="Times New Roman" w:hAnsi="Times New Roman" w:cs="Times New Roman"/>
          <w:sz w:val="20"/>
        </w:rPr>
        <w:t>tersaji</w:t>
      </w:r>
      <w:proofErr w:type="spellEnd"/>
      <w:r>
        <w:rPr>
          <w:rFonts w:ascii="Times New Roman" w:eastAsia="Times New Roman" w:hAnsi="Times New Roman" w:cs="Times New Roman"/>
          <w:sz w:val="20"/>
        </w:rPr>
        <w:t xml:space="preserve"> pada </w:t>
      </w:r>
      <w:proofErr w:type="spellStart"/>
      <w:r w:rsidR="00C76310">
        <w:rPr>
          <w:rFonts w:ascii="Times New Roman" w:eastAsia="Times New Roman" w:hAnsi="Times New Roman" w:cs="Times New Roman"/>
          <w:sz w:val="20"/>
        </w:rPr>
        <w:t>tabel</w:t>
      </w:r>
      <w:proofErr w:type="spellEnd"/>
      <w:r>
        <w:rPr>
          <w:rFonts w:ascii="Times New Roman" w:eastAsia="Times New Roman" w:hAnsi="Times New Roman" w:cs="Times New Roman"/>
          <w:sz w:val="20"/>
        </w:rPr>
        <w:t xml:space="preserve"> </w:t>
      </w:r>
      <w:r w:rsidR="00C76310">
        <w:rPr>
          <w:rFonts w:ascii="Times New Roman" w:eastAsia="Times New Roman" w:hAnsi="Times New Roman" w:cs="Times New Roman"/>
          <w:sz w:val="20"/>
        </w:rPr>
        <w:t>10,</w:t>
      </w:r>
      <w:r>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menunjukkan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bahwa</w:t>
      </w:r>
      <w:proofErr w:type="spellEnd"/>
      <w:r w:rsidRPr="00B57DA0">
        <w:rPr>
          <w:rFonts w:ascii="Times New Roman" w:eastAsia="Times New Roman" w:hAnsi="Times New Roman" w:cs="Times New Roman"/>
          <w:sz w:val="20"/>
        </w:rPr>
        <w:t xml:space="preserve"> Spotify </w:t>
      </w:r>
      <w:proofErr w:type="spellStart"/>
      <w:r w:rsidRPr="00B57DA0">
        <w:rPr>
          <w:rFonts w:ascii="Times New Roman" w:eastAsia="Times New Roman" w:hAnsi="Times New Roman" w:cs="Times New Roman"/>
          <w:sz w:val="20"/>
        </w:rPr>
        <w:t>memperoleh</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nilai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tertinggi</w:t>
      </w:r>
      <w:proofErr w:type="spellEnd"/>
      <w:r w:rsidRPr="00B57DA0">
        <w:rPr>
          <w:rFonts w:ascii="Times New Roman" w:eastAsia="Times New Roman" w:hAnsi="Times New Roman" w:cs="Times New Roman"/>
          <w:sz w:val="20"/>
        </w:rPr>
        <w:t xml:space="preserve"> pada </w:t>
      </w:r>
      <w:proofErr w:type="spellStart"/>
      <w:r w:rsidRPr="00B57DA0">
        <w:rPr>
          <w:rFonts w:ascii="Times New Roman" w:eastAsia="Times New Roman" w:hAnsi="Times New Roman" w:cs="Times New Roman"/>
          <w:sz w:val="20"/>
        </w:rPr>
        <w:t>seluruh</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enam</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dimensi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Nilainya</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meliputi</w:t>
      </w:r>
      <w:proofErr w:type="spellEnd"/>
      <w:r w:rsidRPr="00B57DA0">
        <w:rPr>
          <w:rFonts w:ascii="Times New Roman" w:eastAsia="Times New Roman" w:hAnsi="Times New Roman" w:cs="Times New Roman"/>
          <w:sz w:val="20"/>
        </w:rPr>
        <w:t xml:space="preserve"> Attractiveness 2,11; Perspicuity 2,01; Efficiency 1,97; Dependability 1,85; Stimulation 1,91; dan Novelty 1,76. Hasil </w:t>
      </w:r>
      <w:proofErr w:type="spellStart"/>
      <w:r w:rsidRPr="00B57DA0">
        <w:rPr>
          <w:rFonts w:ascii="Times New Roman" w:eastAsia="Times New Roman" w:hAnsi="Times New Roman" w:cs="Times New Roman"/>
          <w:sz w:val="20"/>
        </w:rPr>
        <w:t>ini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menunjukkan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bahwa</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responden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memberikan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penilaian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relatif</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lebih</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tinggi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kepada</w:t>
      </w:r>
      <w:proofErr w:type="spellEnd"/>
      <w:r w:rsidRPr="00B57DA0">
        <w:rPr>
          <w:rFonts w:ascii="Times New Roman" w:eastAsia="Times New Roman" w:hAnsi="Times New Roman" w:cs="Times New Roman"/>
          <w:sz w:val="20"/>
        </w:rPr>
        <w:t xml:space="preserve"> Spotify pada </w:t>
      </w:r>
      <w:proofErr w:type="spellStart"/>
      <w:r w:rsidRPr="00B57DA0">
        <w:rPr>
          <w:rFonts w:ascii="Times New Roman" w:eastAsia="Times New Roman" w:hAnsi="Times New Roman" w:cs="Times New Roman"/>
          <w:sz w:val="20"/>
        </w:rPr>
        <w:t>daya</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tarik</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kemudahan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dipahami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efisiensi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kendali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interaksi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stimulasi</w:t>
      </w:r>
      <w:proofErr w:type="spellEnd"/>
      <w:r w:rsidRPr="00B57DA0">
        <w:rPr>
          <w:rFonts w:ascii="Times New Roman" w:eastAsia="Times New Roman" w:hAnsi="Times New Roman" w:cs="Times New Roman"/>
          <w:sz w:val="20"/>
        </w:rPr>
        <w:t xml:space="preserve">, dan </w:t>
      </w:r>
      <w:proofErr w:type="spellStart"/>
      <w:r w:rsidRPr="00B57DA0">
        <w:rPr>
          <w:rFonts w:ascii="Times New Roman" w:eastAsia="Times New Roman" w:hAnsi="Times New Roman" w:cs="Times New Roman"/>
          <w:sz w:val="20"/>
        </w:rPr>
        <w:t>kebaruan</w:t>
      </w:r>
      <w:proofErr w:type="spellEnd"/>
      <w:r w:rsidRPr="00B57DA0">
        <w:rPr>
          <w:rFonts w:ascii="Times New Roman" w:eastAsia="Times New Roman" w:hAnsi="Times New Roman" w:cs="Times New Roman"/>
          <w:sz w:val="20"/>
        </w:rPr>
        <w:t xml:space="preserve">. YouTube Music </w:t>
      </w:r>
      <w:proofErr w:type="spellStart"/>
      <w:r w:rsidRPr="00B57DA0">
        <w:rPr>
          <w:rFonts w:ascii="Times New Roman" w:eastAsia="Times New Roman" w:hAnsi="Times New Roman" w:cs="Times New Roman"/>
          <w:sz w:val="20"/>
        </w:rPr>
        <w:t>menempati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posisi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kedua</w:t>
      </w:r>
      <w:proofErr w:type="spellEnd"/>
      <w:r w:rsidRPr="00B57DA0">
        <w:rPr>
          <w:rFonts w:ascii="Times New Roman" w:eastAsia="Times New Roman" w:hAnsi="Times New Roman" w:cs="Times New Roman"/>
          <w:sz w:val="20"/>
        </w:rPr>
        <w:t xml:space="preserve"> pada </w:t>
      </w:r>
      <w:proofErr w:type="spellStart"/>
      <w:r w:rsidRPr="00B57DA0">
        <w:rPr>
          <w:rFonts w:ascii="Times New Roman" w:eastAsia="Times New Roman" w:hAnsi="Times New Roman" w:cs="Times New Roman"/>
          <w:sz w:val="20"/>
        </w:rPr>
        <w:t>seluruh</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dimensi</w:t>
      </w:r>
      <w:proofErr w:type="spellEnd"/>
      <w:r w:rsidRPr="00B57DA0">
        <w:rPr>
          <w:rFonts w:ascii="Times New Roman" w:eastAsia="Times New Roman" w:hAnsi="Times New Roman" w:cs="Times New Roman"/>
          <w:sz w:val="20"/>
        </w:rPr>
        <w:t xml:space="preserve"> UEQ, </w:t>
      </w:r>
      <w:proofErr w:type="spellStart"/>
      <w:r w:rsidRPr="00B57DA0">
        <w:rPr>
          <w:rFonts w:ascii="Times New Roman" w:eastAsia="Times New Roman" w:hAnsi="Times New Roman" w:cs="Times New Roman"/>
          <w:sz w:val="20"/>
        </w:rPr>
        <w:t>dengan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nilai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tertinggi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relatif</w:t>
      </w:r>
      <w:proofErr w:type="spellEnd"/>
      <w:r w:rsidRPr="00B57DA0">
        <w:rPr>
          <w:rFonts w:ascii="Times New Roman" w:eastAsia="Times New Roman" w:hAnsi="Times New Roman" w:cs="Times New Roman"/>
          <w:sz w:val="20"/>
        </w:rPr>
        <w:t xml:space="preserve"> pada Perspicuity (1,93), Stimulation (1,83), Efficiency (1,82), dan Dependability (1,72) </w:t>
      </w:r>
      <w:proofErr w:type="spellStart"/>
      <w:r w:rsidRPr="00B57DA0">
        <w:rPr>
          <w:rFonts w:ascii="Times New Roman" w:eastAsia="Times New Roman" w:hAnsi="Times New Roman" w:cs="Times New Roman"/>
          <w:sz w:val="20"/>
        </w:rPr>
        <w:t>dibandingkan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Joox</w:t>
      </w:r>
      <w:proofErr w:type="spellEnd"/>
      <w:r w:rsidRPr="00B57DA0">
        <w:rPr>
          <w:rFonts w:ascii="Times New Roman" w:eastAsia="Times New Roman" w:hAnsi="Times New Roman" w:cs="Times New Roman"/>
          <w:sz w:val="20"/>
        </w:rPr>
        <w:t xml:space="preserve">. Hasil </w:t>
      </w:r>
      <w:proofErr w:type="spellStart"/>
      <w:r w:rsidRPr="00B57DA0">
        <w:rPr>
          <w:rFonts w:ascii="Times New Roman" w:eastAsia="Times New Roman" w:hAnsi="Times New Roman" w:cs="Times New Roman"/>
          <w:sz w:val="20"/>
        </w:rPr>
        <w:t>ini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menunjukkan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bahwa</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pengalaman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pengguna</w:t>
      </w:r>
      <w:proofErr w:type="spellEnd"/>
      <w:r w:rsidRPr="00B57DA0">
        <w:rPr>
          <w:rFonts w:ascii="Times New Roman" w:eastAsia="Times New Roman" w:hAnsi="Times New Roman" w:cs="Times New Roman"/>
          <w:sz w:val="20"/>
        </w:rPr>
        <w:t xml:space="preserve"> YouTube Music </w:t>
      </w:r>
      <w:proofErr w:type="spellStart"/>
      <w:r w:rsidRPr="00B57DA0">
        <w:rPr>
          <w:rFonts w:ascii="Times New Roman" w:eastAsia="Times New Roman" w:hAnsi="Times New Roman" w:cs="Times New Roman"/>
          <w:sz w:val="20"/>
        </w:rPr>
        <w:t>dinilai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lebih</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baik</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daripada</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Joox</w:t>
      </w:r>
      <w:proofErr w:type="spellEnd"/>
      <w:r w:rsidRPr="00B57DA0">
        <w:rPr>
          <w:rFonts w:ascii="Times New Roman" w:eastAsia="Times New Roman" w:hAnsi="Times New Roman" w:cs="Times New Roman"/>
          <w:sz w:val="20"/>
        </w:rPr>
        <w:t xml:space="preserve"> pada </w:t>
      </w:r>
      <w:proofErr w:type="spellStart"/>
      <w:r w:rsidRPr="00B57DA0">
        <w:rPr>
          <w:rFonts w:ascii="Times New Roman" w:eastAsia="Times New Roman" w:hAnsi="Times New Roman" w:cs="Times New Roman"/>
          <w:sz w:val="20"/>
        </w:rPr>
        <w:t>keenam</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dimensi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meskipun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masih</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berada</w:t>
      </w:r>
      <w:proofErr w:type="spellEnd"/>
      <w:r w:rsidRPr="00B57DA0">
        <w:rPr>
          <w:rFonts w:ascii="Times New Roman" w:eastAsia="Times New Roman" w:hAnsi="Times New Roman" w:cs="Times New Roman"/>
          <w:sz w:val="20"/>
        </w:rPr>
        <w:t xml:space="preserve"> di </w:t>
      </w:r>
      <w:proofErr w:type="spellStart"/>
      <w:r w:rsidRPr="00B57DA0">
        <w:rPr>
          <w:rFonts w:ascii="Times New Roman" w:eastAsia="Times New Roman" w:hAnsi="Times New Roman" w:cs="Times New Roman"/>
          <w:sz w:val="20"/>
        </w:rPr>
        <w:t>bawah</w:t>
      </w:r>
      <w:proofErr w:type="spellEnd"/>
      <w:r w:rsidRPr="00B57DA0">
        <w:rPr>
          <w:rFonts w:ascii="Times New Roman" w:eastAsia="Times New Roman" w:hAnsi="Times New Roman" w:cs="Times New Roman"/>
          <w:sz w:val="20"/>
        </w:rPr>
        <w:t xml:space="preserve"> Spotify </w:t>
      </w:r>
      <w:proofErr w:type="spellStart"/>
      <w:r w:rsidRPr="00B57DA0">
        <w:rPr>
          <w:rFonts w:ascii="Times New Roman" w:eastAsia="Times New Roman" w:hAnsi="Times New Roman" w:cs="Times New Roman"/>
          <w:sz w:val="20"/>
        </w:rPr>
        <w:t>dalam</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perbandingan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penelitian</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rPr>
        <w:t>ini</w:t>
      </w:r>
      <w:proofErr w:type="spellEnd"/>
      <w:r w:rsidRPr="00B57DA0">
        <w:rPr>
          <w:rFonts w:ascii="Times New Roman" w:eastAsia="Times New Roman" w:hAnsi="Times New Roman" w:cs="Times New Roman"/>
          <w:sz w:val="20"/>
        </w:rPr>
        <w:t xml:space="preserve">. </w:t>
      </w:r>
      <w:proofErr w:type="spellStart"/>
      <w:r w:rsidRPr="00B57DA0">
        <w:rPr>
          <w:rFonts w:ascii="Times New Roman" w:eastAsia="Times New Roman" w:hAnsi="Times New Roman" w:cs="Times New Roman"/>
          <w:sz w:val="20"/>
          <w:lang w:val="pt-BR"/>
        </w:rPr>
        <w:t>Joox</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memperoleh</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nilai</w:t>
      </w:r>
      <w:proofErr w:type="spellEnd"/>
      <w:r w:rsidRPr="00B57DA0">
        <w:rPr>
          <w:rFonts w:ascii="Times New Roman" w:eastAsia="Times New Roman" w:hAnsi="Times New Roman" w:cs="Times New Roman"/>
          <w:sz w:val="20"/>
          <w:lang w:val="pt-BR"/>
        </w:rPr>
        <w:t xml:space="preserve"> UEQ </w:t>
      </w:r>
      <w:proofErr w:type="spellStart"/>
      <w:r w:rsidRPr="00B57DA0">
        <w:rPr>
          <w:rFonts w:ascii="Times New Roman" w:eastAsia="Times New Roman" w:hAnsi="Times New Roman" w:cs="Times New Roman"/>
          <w:sz w:val="20"/>
          <w:lang w:val="pt-BR"/>
        </w:rPr>
        <w:t>terendah</w:t>
      </w:r>
      <w:proofErr w:type="spellEnd"/>
      <w:r w:rsidRPr="00B57DA0">
        <w:rPr>
          <w:rFonts w:ascii="Times New Roman" w:eastAsia="Times New Roman" w:hAnsi="Times New Roman" w:cs="Times New Roman"/>
          <w:sz w:val="20"/>
          <w:lang w:val="pt-BR"/>
        </w:rPr>
        <w:t xml:space="preserve"> pada </w:t>
      </w:r>
      <w:proofErr w:type="spellStart"/>
      <w:r w:rsidRPr="00B57DA0">
        <w:rPr>
          <w:rFonts w:ascii="Times New Roman" w:eastAsia="Times New Roman" w:hAnsi="Times New Roman" w:cs="Times New Roman"/>
          <w:sz w:val="20"/>
          <w:lang w:val="pt-BR"/>
        </w:rPr>
        <w:t>seluruh</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enam</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dimensi</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dengan</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nilai</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berkisar</w:t>
      </w:r>
      <w:proofErr w:type="spellEnd"/>
      <w:r w:rsidRPr="00B57DA0">
        <w:rPr>
          <w:rFonts w:ascii="Times New Roman" w:eastAsia="Times New Roman" w:hAnsi="Times New Roman" w:cs="Times New Roman"/>
          <w:sz w:val="20"/>
          <w:lang w:val="pt-BR"/>
        </w:rPr>
        <w:t xml:space="preserve"> antara 1,33 pada </w:t>
      </w:r>
      <w:proofErr w:type="spellStart"/>
      <w:r w:rsidRPr="00B57DA0">
        <w:rPr>
          <w:rFonts w:ascii="Times New Roman" w:eastAsia="Times New Roman" w:hAnsi="Times New Roman" w:cs="Times New Roman"/>
          <w:sz w:val="20"/>
          <w:lang w:val="pt-BR"/>
        </w:rPr>
        <w:t>Novelty</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dan</w:t>
      </w:r>
      <w:proofErr w:type="spellEnd"/>
      <w:r w:rsidRPr="00B57DA0">
        <w:rPr>
          <w:rFonts w:ascii="Times New Roman" w:eastAsia="Times New Roman" w:hAnsi="Times New Roman" w:cs="Times New Roman"/>
          <w:sz w:val="20"/>
          <w:lang w:val="pt-BR"/>
        </w:rPr>
        <w:t xml:space="preserve"> 1,44 pada </w:t>
      </w:r>
      <w:proofErr w:type="spellStart"/>
      <w:r w:rsidRPr="00B57DA0">
        <w:rPr>
          <w:rFonts w:ascii="Times New Roman" w:eastAsia="Times New Roman" w:hAnsi="Times New Roman" w:cs="Times New Roman"/>
          <w:sz w:val="20"/>
          <w:lang w:val="pt-BR"/>
        </w:rPr>
        <w:t>Efficiency</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Meskipun</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demikian</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nilai-nilai</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tersebut</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tetap</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menunjukkan</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penilaian</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positif</w:t>
      </w:r>
      <w:proofErr w:type="spellEnd"/>
      <w:r w:rsidRPr="00B57DA0">
        <w:rPr>
          <w:rFonts w:ascii="Times New Roman" w:eastAsia="Times New Roman" w:hAnsi="Times New Roman" w:cs="Times New Roman"/>
          <w:sz w:val="20"/>
          <w:lang w:val="pt-BR"/>
        </w:rPr>
        <w:t xml:space="preserve"> secara </w:t>
      </w:r>
      <w:proofErr w:type="spellStart"/>
      <w:r w:rsidRPr="00B57DA0">
        <w:rPr>
          <w:rFonts w:ascii="Times New Roman" w:eastAsia="Times New Roman" w:hAnsi="Times New Roman" w:cs="Times New Roman"/>
          <w:sz w:val="20"/>
          <w:lang w:val="pt-BR"/>
        </w:rPr>
        <w:t>relatif</w:t>
      </w:r>
      <w:proofErr w:type="spellEnd"/>
      <w:r w:rsidRPr="00B57DA0">
        <w:rPr>
          <w:rFonts w:ascii="Times New Roman" w:eastAsia="Times New Roman" w:hAnsi="Times New Roman" w:cs="Times New Roman"/>
          <w:sz w:val="20"/>
          <w:lang w:val="pt-BR"/>
        </w:rPr>
        <w:t xml:space="preserve"> pada </w:t>
      </w:r>
      <w:proofErr w:type="spellStart"/>
      <w:r w:rsidRPr="00B57DA0">
        <w:rPr>
          <w:rFonts w:ascii="Times New Roman" w:eastAsia="Times New Roman" w:hAnsi="Times New Roman" w:cs="Times New Roman"/>
          <w:sz w:val="20"/>
          <w:lang w:val="pt-BR"/>
        </w:rPr>
        <w:t>skala</w:t>
      </w:r>
      <w:proofErr w:type="spellEnd"/>
      <w:r w:rsidRPr="00B57DA0">
        <w:rPr>
          <w:rFonts w:ascii="Times New Roman" w:eastAsia="Times New Roman" w:hAnsi="Times New Roman" w:cs="Times New Roman"/>
          <w:sz w:val="20"/>
          <w:lang w:val="pt-BR"/>
        </w:rPr>
        <w:t xml:space="preserve"> UEQ, </w:t>
      </w:r>
      <w:proofErr w:type="spellStart"/>
      <w:r w:rsidRPr="00B57DA0">
        <w:rPr>
          <w:rFonts w:ascii="Times New Roman" w:eastAsia="Times New Roman" w:hAnsi="Times New Roman" w:cs="Times New Roman"/>
          <w:sz w:val="20"/>
          <w:lang w:val="pt-BR"/>
        </w:rPr>
        <w:t>dan</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hasil</w:t>
      </w:r>
      <w:proofErr w:type="spellEnd"/>
      <w:r w:rsidRPr="00B57DA0">
        <w:rPr>
          <w:rFonts w:ascii="Times New Roman" w:eastAsia="Times New Roman" w:hAnsi="Times New Roman" w:cs="Times New Roman"/>
          <w:sz w:val="20"/>
          <w:lang w:val="pt-BR"/>
        </w:rPr>
        <w:t xml:space="preserve"> benchmark </w:t>
      </w:r>
      <w:proofErr w:type="spellStart"/>
      <w:r w:rsidRPr="00B57DA0">
        <w:rPr>
          <w:rFonts w:ascii="Times New Roman" w:eastAsia="Times New Roman" w:hAnsi="Times New Roman" w:cs="Times New Roman"/>
          <w:sz w:val="20"/>
          <w:lang w:val="pt-BR"/>
        </w:rPr>
        <w:t>membantu</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memperjelas</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posisi</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masing-masing</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dimensi</w:t>
      </w:r>
      <w:proofErr w:type="spellEnd"/>
      <w:r w:rsidRPr="00B57DA0">
        <w:rPr>
          <w:rFonts w:ascii="Times New Roman" w:eastAsia="Times New Roman" w:hAnsi="Times New Roman" w:cs="Times New Roman"/>
          <w:sz w:val="20"/>
          <w:lang w:val="pt-BR"/>
        </w:rPr>
        <w:t xml:space="preserve"> </w:t>
      </w:r>
      <w:proofErr w:type="spellStart"/>
      <w:r w:rsidRPr="00B57DA0">
        <w:rPr>
          <w:rFonts w:ascii="Times New Roman" w:eastAsia="Times New Roman" w:hAnsi="Times New Roman" w:cs="Times New Roman"/>
          <w:sz w:val="20"/>
          <w:lang w:val="pt-BR"/>
        </w:rPr>
        <w:t>dibandingkan</w:t>
      </w:r>
      <w:proofErr w:type="spellEnd"/>
      <w:r w:rsidRPr="00B57DA0">
        <w:rPr>
          <w:rFonts w:ascii="Times New Roman" w:eastAsia="Times New Roman" w:hAnsi="Times New Roman" w:cs="Times New Roman"/>
          <w:sz w:val="20"/>
          <w:lang w:val="pt-BR"/>
        </w:rPr>
        <w:t xml:space="preserve"> data </w:t>
      </w:r>
      <w:proofErr w:type="spellStart"/>
      <w:r w:rsidRPr="00B57DA0">
        <w:rPr>
          <w:rFonts w:ascii="Times New Roman" w:eastAsia="Times New Roman" w:hAnsi="Times New Roman" w:cs="Times New Roman"/>
          <w:sz w:val="20"/>
          <w:lang w:val="pt-BR"/>
        </w:rPr>
        <w:t>pembanding</w:t>
      </w:r>
      <w:proofErr w:type="spellEnd"/>
      <w:r w:rsidRPr="00B57DA0">
        <w:rPr>
          <w:rFonts w:ascii="Times New Roman" w:eastAsia="Times New Roman" w:hAnsi="Times New Roman" w:cs="Times New Roman"/>
          <w:sz w:val="20"/>
          <w:lang w:val="pt-BR"/>
        </w:rPr>
        <w:t>.</w:t>
      </w:r>
    </w:p>
    <w:p w14:paraId="2CD33C6B" w14:textId="77777777" w:rsidR="00A92B6D" w:rsidRPr="00F731B3" w:rsidRDefault="00A92B6D" w:rsidP="00F731B3">
      <w:pPr>
        <w:spacing w:after="40" w:line="240" w:lineRule="auto"/>
        <w:ind w:firstLine="360"/>
        <w:jc w:val="both"/>
        <w:rPr>
          <w:rFonts w:ascii="Times New Roman" w:eastAsia="Times New Roman" w:hAnsi="Times New Roman" w:cs="Times New Roman"/>
          <w:sz w:val="20"/>
          <w:lang w:val="pt-BR"/>
        </w:rPr>
      </w:pPr>
    </w:p>
    <w:p w14:paraId="3EC19B9B" w14:textId="0AE5E119" w:rsidR="00A92B6D" w:rsidRPr="00F731B3" w:rsidRDefault="00A92B6D" w:rsidP="00B57DA0">
      <w:pPr>
        <w:pStyle w:val="Caption"/>
        <w:keepNext/>
        <w:ind w:left="2977"/>
        <w:rPr>
          <w:rFonts w:ascii="Times New Roman" w:eastAsia="Times New Roman" w:hAnsi="Times New Roman" w:cs="Times New Roman"/>
          <w:i w:val="0"/>
          <w:iCs w:val="0"/>
          <w:color w:val="auto"/>
          <w:sz w:val="20"/>
          <w:szCs w:val="22"/>
          <w:lang w:val="pt-BR"/>
        </w:rPr>
      </w:pPr>
      <w:proofErr w:type="spellStart"/>
      <w:r w:rsidRPr="00F731B3">
        <w:rPr>
          <w:rFonts w:ascii="Times New Roman" w:eastAsia="Times New Roman" w:hAnsi="Times New Roman" w:cs="Times New Roman"/>
          <w:i w:val="0"/>
          <w:iCs w:val="0"/>
          <w:color w:val="auto"/>
          <w:sz w:val="20"/>
          <w:szCs w:val="22"/>
          <w:lang w:val="pt-BR"/>
        </w:rPr>
        <w:t>Tabel</w:t>
      </w:r>
      <w:proofErr w:type="spellEnd"/>
      <w:r w:rsidRPr="00F731B3">
        <w:rPr>
          <w:rFonts w:ascii="Times New Roman" w:eastAsia="Times New Roman" w:hAnsi="Times New Roman" w:cs="Times New Roman"/>
          <w:i w:val="0"/>
          <w:iCs w:val="0"/>
          <w:color w:val="auto"/>
          <w:sz w:val="20"/>
          <w:szCs w:val="22"/>
          <w:lang w:val="pt-BR"/>
        </w:rPr>
        <w:t xml:space="preserve"> </w:t>
      </w:r>
      <w:r w:rsidR="00C76310">
        <w:rPr>
          <w:rFonts w:ascii="Times New Roman" w:eastAsia="Times New Roman" w:hAnsi="Times New Roman" w:cs="Times New Roman"/>
          <w:i w:val="0"/>
          <w:iCs w:val="0"/>
          <w:color w:val="auto"/>
          <w:sz w:val="20"/>
          <w:szCs w:val="22"/>
          <w:lang w:val="pt-BR"/>
        </w:rPr>
        <w:t>10.</w:t>
      </w:r>
      <w:r w:rsidRPr="00F731B3">
        <w:rPr>
          <w:rFonts w:ascii="Times New Roman" w:eastAsia="Times New Roman" w:hAnsi="Times New Roman" w:cs="Times New Roman"/>
          <w:i w:val="0"/>
          <w:iCs w:val="0"/>
          <w:color w:val="auto"/>
          <w:sz w:val="20"/>
          <w:szCs w:val="22"/>
          <w:lang w:val="pt-BR"/>
        </w:rPr>
        <w:t xml:space="preserve"> </w:t>
      </w:r>
      <w:proofErr w:type="spellStart"/>
      <w:r w:rsidRPr="00F731B3">
        <w:rPr>
          <w:rFonts w:ascii="Times New Roman" w:eastAsia="Times New Roman" w:hAnsi="Times New Roman" w:cs="Times New Roman"/>
          <w:i w:val="0"/>
          <w:iCs w:val="0"/>
          <w:color w:val="auto"/>
          <w:sz w:val="20"/>
          <w:szCs w:val="22"/>
          <w:lang w:val="pt-BR"/>
        </w:rPr>
        <w:t>Perbandingan</w:t>
      </w:r>
      <w:proofErr w:type="spellEnd"/>
      <w:r w:rsidRPr="00F731B3">
        <w:rPr>
          <w:rFonts w:ascii="Times New Roman" w:eastAsia="Times New Roman" w:hAnsi="Times New Roman" w:cs="Times New Roman"/>
          <w:i w:val="0"/>
          <w:iCs w:val="0"/>
          <w:color w:val="auto"/>
          <w:sz w:val="20"/>
          <w:szCs w:val="22"/>
          <w:lang w:val="pt-BR"/>
        </w:rPr>
        <w:t xml:space="preserve"> </w:t>
      </w:r>
      <w:proofErr w:type="spellStart"/>
      <w:r w:rsidRPr="00F731B3">
        <w:rPr>
          <w:rFonts w:ascii="Times New Roman" w:eastAsia="Times New Roman" w:hAnsi="Times New Roman" w:cs="Times New Roman"/>
          <w:i w:val="0"/>
          <w:iCs w:val="0"/>
          <w:color w:val="auto"/>
          <w:sz w:val="20"/>
          <w:szCs w:val="22"/>
          <w:lang w:val="pt-BR"/>
        </w:rPr>
        <w:t>Hasil</w:t>
      </w:r>
      <w:proofErr w:type="spellEnd"/>
      <w:r w:rsidRPr="00F731B3">
        <w:rPr>
          <w:rFonts w:ascii="Times New Roman" w:eastAsia="Times New Roman" w:hAnsi="Times New Roman" w:cs="Times New Roman"/>
          <w:i w:val="0"/>
          <w:iCs w:val="0"/>
          <w:color w:val="auto"/>
          <w:sz w:val="20"/>
          <w:szCs w:val="22"/>
          <w:lang w:val="pt-BR"/>
        </w:rPr>
        <w:t xml:space="preserve"> UEQ</w:t>
      </w:r>
    </w:p>
    <w:tbl>
      <w:tblPr>
        <w:tblStyle w:val="TableGrid"/>
        <w:tblW w:w="852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0"/>
        <w:gridCol w:w="936"/>
        <w:gridCol w:w="851"/>
        <w:gridCol w:w="1680"/>
        <w:gridCol w:w="2693"/>
      </w:tblGrid>
      <w:tr w:rsidR="00A92B6D" w:rsidRPr="00A425D0" w14:paraId="5D9390B5" w14:textId="77777777" w:rsidTr="00A425D0">
        <w:trPr>
          <w:trHeight w:val="308"/>
          <w:tblHeader/>
          <w:jc w:val="center"/>
        </w:trPr>
        <w:tc>
          <w:tcPr>
            <w:tcW w:w="2360" w:type="dxa"/>
            <w:tcBorders>
              <w:bottom w:val="single" w:sz="4" w:space="0" w:color="auto"/>
            </w:tcBorders>
            <w:vAlign w:val="center"/>
          </w:tcPr>
          <w:p w14:paraId="247B4EC5" w14:textId="77777777" w:rsidR="00A92B6D" w:rsidRPr="00A425D0" w:rsidRDefault="00A92B6D" w:rsidP="00F731B3">
            <w:pPr>
              <w:jc w:val="center"/>
              <w:rPr>
                <w:rFonts w:ascii="Times New Roman" w:hAnsi="Times New Roman" w:cs="Times New Roman"/>
                <w:b/>
                <w:bCs/>
                <w:sz w:val="18"/>
                <w:szCs w:val="18"/>
                <w:lang w:val="en-ID"/>
              </w:rPr>
            </w:pPr>
            <w:proofErr w:type="spellStart"/>
            <w:r w:rsidRPr="00A425D0">
              <w:rPr>
                <w:rFonts w:ascii="Times New Roman" w:hAnsi="Times New Roman" w:cs="Times New Roman"/>
                <w:b/>
                <w:bCs/>
                <w:sz w:val="18"/>
                <w:szCs w:val="18"/>
                <w:lang w:val="en-ID"/>
              </w:rPr>
              <w:t>Dimensi</w:t>
            </w:r>
            <w:proofErr w:type="spellEnd"/>
            <w:r w:rsidRPr="00A425D0">
              <w:rPr>
                <w:rFonts w:ascii="Times New Roman" w:hAnsi="Times New Roman" w:cs="Times New Roman"/>
                <w:b/>
                <w:bCs/>
                <w:sz w:val="18"/>
                <w:szCs w:val="18"/>
                <w:lang w:val="en-ID"/>
              </w:rPr>
              <w:t xml:space="preserve"> UEQ</w:t>
            </w:r>
          </w:p>
        </w:tc>
        <w:tc>
          <w:tcPr>
            <w:tcW w:w="936" w:type="dxa"/>
            <w:tcBorders>
              <w:bottom w:val="single" w:sz="4" w:space="0" w:color="auto"/>
            </w:tcBorders>
            <w:vAlign w:val="center"/>
          </w:tcPr>
          <w:p w14:paraId="29899DA8" w14:textId="77777777" w:rsidR="00A92B6D" w:rsidRPr="00A425D0" w:rsidRDefault="00A92B6D" w:rsidP="00F731B3">
            <w:pPr>
              <w:jc w:val="center"/>
              <w:rPr>
                <w:rFonts w:ascii="Times New Roman" w:hAnsi="Times New Roman" w:cs="Times New Roman"/>
                <w:b/>
                <w:bCs/>
                <w:i/>
                <w:iCs/>
                <w:sz w:val="18"/>
                <w:szCs w:val="18"/>
                <w:lang w:val="en-ID"/>
              </w:rPr>
            </w:pPr>
            <w:r w:rsidRPr="00A425D0">
              <w:rPr>
                <w:rFonts w:ascii="Times New Roman" w:hAnsi="Times New Roman" w:cs="Times New Roman"/>
                <w:b/>
                <w:bCs/>
                <w:i/>
                <w:iCs/>
                <w:sz w:val="18"/>
                <w:szCs w:val="18"/>
                <w:lang w:val="en-ID"/>
              </w:rPr>
              <w:t>Spotify</w:t>
            </w:r>
          </w:p>
        </w:tc>
        <w:tc>
          <w:tcPr>
            <w:tcW w:w="851" w:type="dxa"/>
            <w:tcBorders>
              <w:bottom w:val="single" w:sz="4" w:space="0" w:color="auto"/>
            </w:tcBorders>
            <w:vAlign w:val="center"/>
          </w:tcPr>
          <w:p w14:paraId="1F71F174" w14:textId="77777777" w:rsidR="00A92B6D" w:rsidRPr="00A425D0" w:rsidRDefault="00A92B6D" w:rsidP="00F731B3">
            <w:pPr>
              <w:jc w:val="center"/>
              <w:rPr>
                <w:rFonts w:ascii="Times New Roman" w:hAnsi="Times New Roman" w:cs="Times New Roman"/>
                <w:b/>
                <w:bCs/>
                <w:i/>
                <w:iCs/>
                <w:sz w:val="18"/>
                <w:szCs w:val="18"/>
                <w:lang w:val="en-ID"/>
              </w:rPr>
            </w:pPr>
            <w:proofErr w:type="spellStart"/>
            <w:r w:rsidRPr="00A425D0">
              <w:rPr>
                <w:rFonts w:ascii="Times New Roman" w:hAnsi="Times New Roman" w:cs="Times New Roman"/>
                <w:b/>
                <w:bCs/>
                <w:i/>
                <w:iCs/>
                <w:sz w:val="18"/>
                <w:szCs w:val="18"/>
                <w:lang w:val="en-ID"/>
              </w:rPr>
              <w:t>Joox</w:t>
            </w:r>
            <w:proofErr w:type="spellEnd"/>
          </w:p>
        </w:tc>
        <w:tc>
          <w:tcPr>
            <w:tcW w:w="1680" w:type="dxa"/>
            <w:tcBorders>
              <w:bottom w:val="single" w:sz="4" w:space="0" w:color="auto"/>
            </w:tcBorders>
            <w:vAlign w:val="center"/>
          </w:tcPr>
          <w:p w14:paraId="7148A430" w14:textId="77777777" w:rsidR="00A92B6D" w:rsidRPr="00A425D0" w:rsidRDefault="00A92B6D" w:rsidP="00F731B3">
            <w:pPr>
              <w:jc w:val="center"/>
              <w:rPr>
                <w:rFonts w:ascii="Times New Roman" w:hAnsi="Times New Roman" w:cs="Times New Roman"/>
                <w:b/>
                <w:bCs/>
                <w:i/>
                <w:iCs/>
                <w:sz w:val="18"/>
                <w:szCs w:val="18"/>
                <w:lang w:val="en-ID"/>
              </w:rPr>
            </w:pPr>
            <w:proofErr w:type="spellStart"/>
            <w:r w:rsidRPr="00A425D0">
              <w:rPr>
                <w:rFonts w:ascii="Times New Roman" w:hAnsi="Times New Roman" w:cs="Times New Roman"/>
                <w:b/>
                <w:bCs/>
                <w:i/>
                <w:iCs/>
                <w:sz w:val="18"/>
                <w:szCs w:val="18"/>
                <w:lang w:val="en-ID"/>
              </w:rPr>
              <w:t>Youtube</w:t>
            </w:r>
            <w:proofErr w:type="spellEnd"/>
            <w:r w:rsidRPr="00A425D0">
              <w:rPr>
                <w:rFonts w:ascii="Times New Roman" w:hAnsi="Times New Roman" w:cs="Times New Roman"/>
                <w:b/>
                <w:bCs/>
                <w:i/>
                <w:iCs/>
                <w:sz w:val="18"/>
                <w:szCs w:val="18"/>
                <w:lang w:val="en-ID"/>
              </w:rPr>
              <w:t xml:space="preserve"> Music</w:t>
            </w:r>
          </w:p>
        </w:tc>
        <w:tc>
          <w:tcPr>
            <w:tcW w:w="2693" w:type="dxa"/>
            <w:tcBorders>
              <w:bottom w:val="single" w:sz="4" w:space="0" w:color="auto"/>
            </w:tcBorders>
            <w:vAlign w:val="center"/>
          </w:tcPr>
          <w:p w14:paraId="0ACFB65C" w14:textId="77777777" w:rsidR="00A92B6D" w:rsidRPr="00A425D0" w:rsidRDefault="00A92B6D" w:rsidP="00F731B3">
            <w:pPr>
              <w:jc w:val="center"/>
              <w:rPr>
                <w:rFonts w:ascii="Times New Roman" w:hAnsi="Times New Roman" w:cs="Times New Roman"/>
                <w:b/>
                <w:bCs/>
                <w:sz w:val="18"/>
                <w:szCs w:val="18"/>
                <w:lang w:val="en-ID"/>
              </w:rPr>
            </w:pPr>
            <w:proofErr w:type="spellStart"/>
            <w:r w:rsidRPr="00A425D0">
              <w:rPr>
                <w:rFonts w:ascii="Times New Roman" w:hAnsi="Times New Roman" w:cs="Times New Roman"/>
                <w:b/>
                <w:bCs/>
                <w:sz w:val="18"/>
                <w:szCs w:val="18"/>
                <w:lang w:val="en-ID"/>
              </w:rPr>
              <w:t>Aplikasi</w:t>
            </w:r>
            <w:proofErr w:type="spellEnd"/>
            <w:r w:rsidRPr="00A425D0">
              <w:rPr>
                <w:rFonts w:ascii="Times New Roman" w:hAnsi="Times New Roman" w:cs="Times New Roman"/>
                <w:b/>
                <w:bCs/>
                <w:sz w:val="18"/>
                <w:szCs w:val="18"/>
                <w:lang w:val="en-ID"/>
              </w:rPr>
              <w:t xml:space="preserve"> </w:t>
            </w:r>
            <w:proofErr w:type="spellStart"/>
            <w:r w:rsidRPr="00A425D0">
              <w:rPr>
                <w:rFonts w:ascii="Times New Roman" w:hAnsi="Times New Roman" w:cs="Times New Roman"/>
                <w:b/>
                <w:bCs/>
                <w:sz w:val="18"/>
                <w:szCs w:val="18"/>
                <w:lang w:val="en-ID"/>
              </w:rPr>
              <w:t>dengan</w:t>
            </w:r>
            <w:proofErr w:type="spellEnd"/>
            <w:r w:rsidRPr="00A425D0">
              <w:rPr>
                <w:rFonts w:ascii="Times New Roman" w:hAnsi="Times New Roman" w:cs="Times New Roman"/>
                <w:b/>
                <w:bCs/>
                <w:sz w:val="18"/>
                <w:szCs w:val="18"/>
                <w:lang w:val="en-ID"/>
              </w:rPr>
              <w:t xml:space="preserve"> </w:t>
            </w:r>
            <w:proofErr w:type="spellStart"/>
            <w:r w:rsidRPr="00A425D0">
              <w:rPr>
                <w:rFonts w:ascii="Times New Roman" w:hAnsi="Times New Roman" w:cs="Times New Roman"/>
                <w:b/>
                <w:bCs/>
                <w:sz w:val="18"/>
                <w:szCs w:val="18"/>
                <w:lang w:val="en-ID"/>
              </w:rPr>
              <w:t>nilai</w:t>
            </w:r>
            <w:proofErr w:type="spellEnd"/>
            <w:r w:rsidRPr="00A425D0">
              <w:rPr>
                <w:rFonts w:ascii="Times New Roman" w:hAnsi="Times New Roman" w:cs="Times New Roman"/>
                <w:b/>
                <w:bCs/>
                <w:sz w:val="18"/>
                <w:szCs w:val="18"/>
                <w:lang w:val="en-ID"/>
              </w:rPr>
              <w:t xml:space="preserve"> </w:t>
            </w:r>
            <w:proofErr w:type="spellStart"/>
            <w:r w:rsidRPr="00A425D0">
              <w:rPr>
                <w:rFonts w:ascii="Times New Roman" w:hAnsi="Times New Roman" w:cs="Times New Roman"/>
                <w:b/>
                <w:bCs/>
                <w:sz w:val="18"/>
                <w:szCs w:val="18"/>
                <w:lang w:val="en-ID"/>
              </w:rPr>
              <w:t>tertinggi</w:t>
            </w:r>
            <w:proofErr w:type="spellEnd"/>
          </w:p>
        </w:tc>
      </w:tr>
      <w:tr w:rsidR="00A92B6D" w:rsidRPr="00A425D0" w14:paraId="03A53CFA" w14:textId="77777777" w:rsidTr="00A425D0">
        <w:trPr>
          <w:trHeight w:val="59"/>
          <w:jc w:val="center"/>
        </w:trPr>
        <w:tc>
          <w:tcPr>
            <w:tcW w:w="2360" w:type="dxa"/>
            <w:tcBorders>
              <w:top w:val="single" w:sz="4" w:space="0" w:color="auto"/>
              <w:bottom w:val="single" w:sz="4" w:space="0" w:color="auto"/>
            </w:tcBorders>
            <w:vAlign w:val="center"/>
          </w:tcPr>
          <w:p w14:paraId="01234CD2" w14:textId="77777777" w:rsidR="00A92B6D" w:rsidRPr="00A425D0" w:rsidRDefault="00A92B6D" w:rsidP="00F731B3">
            <w:pPr>
              <w:rPr>
                <w:rFonts w:ascii="Times New Roman" w:hAnsi="Times New Roman" w:cs="Times New Roman"/>
                <w:i/>
                <w:iCs/>
                <w:sz w:val="18"/>
                <w:szCs w:val="18"/>
                <w:lang w:val="en-ID"/>
              </w:rPr>
            </w:pPr>
            <w:r w:rsidRPr="00A425D0">
              <w:rPr>
                <w:rFonts w:ascii="Times New Roman" w:hAnsi="Times New Roman" w:cs="Times New Roman"/>
                <w:sz w:val="18"/>
                <w:szCs w:val="18"/>
                <w:lang w:val="en-ID"/>
              </w:rPr>
              <w:t>Daya Tarik (</w:t>
            </w:r>
            <w:r w:rsidRPr="00A425D0">
              <w:rPr>
                <w:rFonts w:ascii="Times New Roman" w:hAnsi="Times New Roman" w:cs="Times New Roman"/>
                <w:i/>
                <w:iCs/>
                <w:sz w:val="18"/>
                <w:szCs w:val="18"/>
                <w:lang w:val="en-ID"/>
              </w:rPr>
              <w:t>Attractiveness)</w:t>
            </w:r>
          </w:p>
        </w:tc>
        <w:tc>
          <w:tcPr>
            <w:tcW w:w="936" w:type="dxa"/>
            <w:tcBorders>
              <w:top w:val="single" w:sz="4" w:space="0" w:color="auto"/>
              <w:bottom w:val="single" w:sz="4" w:space="0" w:color="auto"/>
            </w:tcBorders>
            <w:vAlign w:val="center"/>
          </w:tcPr>
          <w:p w14:paraId="4246B854"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2.11</w:t>
            </w:r>
          </w:p>
        </w:tc>
        <w:tc>
          <w:tcPr>
            <w:tcW w:w="851" w:type="dxa"/>
            <w:tcBorders>
              <w:top w:val="single" w:sz="4" w:space="0" w:color="auto"/>
              <w:bottom w:val="single" w:sz="4" w:space="0" w:color="auto"/>
            </w:tcBorders>
            <w:vAlign w:val="center"/>
          </w:tcPr>
          <w:p w14:paraId="2E1A5685"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1.41</w:t>
            </w:r>
          </w:p>
        </w:tc>
        <w:tc>
          <w:tcPr>
            <w:tcW w:w="1680" w:type="dxa"/>
            <w:tcBorders>
              <w:top w:val="single" w:sz="4" w:space="0" w:color="auto"/>
              <w:bottom w:val="single" w:sz="4" w:space="0" w:color="auto"/>
            </w:tcBorders>
            <w:vAlign w:val="center"/>
          </w:tcPr>
          <w:p w14:paraId="4375EFC1"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1.87</w:t>
            </w:r>
          </w:p>
        </w:tc>
        <w:tc>
          <w:tcPr>
            <w:tcW w:w="2693" w:type="dxa"/>
            <w:tcBorders>
              <w:top w:val="single" w:sz="4" w:space="0" w:color="auto"/>
              <w:bottom w:val="single" w:sz="4" w:space="0" w:color="auto"/>
            </w:tcBorders>
            <w:vAlign w:val="center"/>
          </w:tcPr>
          <w:p w14:paraId="1E7B84E0" w14:textId="77777777" w:rsidR="00A92B6D" w:rsidRPr="00A425D0" w:rsidRDefault="00A92B6D" w:rsidP="00F731B3">
            <w:pPr>
              <w:jc w:val="center"/>
              <w:rPr>
                <w:rFonts w:ascii="Times New Roman" w:hAnsi="Times New Roman" w:cs="Times New Roman"/>
                <w:i/>
                <w:iCs/>
                <w:sz w:val="18"/>
                <w:szCs w:val="18"/>
                <w:lang w:val="en-ID"/>
              </w:rPr>
            </w:pPr>
            <w:r w:rsidRPr="00A425D0">
              <w:rPr>
                <w:rFonts w:ascii="Times New Roman" w:hAnsi="Times New Roman" w:cs="Times New Roman"/>
                <w:i/>
                <w:iCs/>
                <w:sz w:val="18"/>
                <w:szCs w:val="18"/>
                <w:lang w:val="en-ID"/>
              </w:rPr>
              <w:t>Spotify</w:t>
            </w:r>
          </w:p>
        </w:tc>
      </w:tr>
      <w:tr w:rsidR="00A92B6D" w:rsidRPr="00A425D0" w14:paraId="77DDFE1A" w14:textId="77777777" w:rsidTr="00A425D0">
        <w:trPr>
          <w:trHeight w:val="79"/>
          <w:jc w:val="center"/>
        </w:trPr>
        <w:tc>
          <w:tcPr>
            <w:tcW w:w="2360" w:type="dxa"/>
            <w:tcBorders>
              <w:top w:val="single" w:sz="4" w:space="0" w:color="auto"/>
              <w:bottom w:val="single" w:sz="4" w:space="0" w:color="auto"/>
            </w:tcBorders>
            <w:vAlign w:val="center"/>
          </w:tcPr>
          <w:p w14:paraId="7520EDC0" w14:textId="77777777" w:rsidR="00A92B6D" w:rsidRPr="00A425D0" w:rsidRDefault="00A92B6D" w:rsidP="00F731B3">
            <w:pPr>
              <w:rPr>
                <w:rFonts w:ascii="Times New Roman" w:hAnsi="Times New Roman" w:cs="Times New Roman"/>
                <w:i/>
                <w:iCs/>
                <w:sz w:val="18"/>
                <w:szCs w:val="18"/>
                <w:lang w:val="en-ID"/>
              </w:rPr>
            </w:pPr>
            <w:proofErr w:type="spellStart"/>
            <w:r w:rsidRPr="00A425D0">
              <w:rPr>
                <w:rFonts w:ascii="Times New Roman" w:hAnsi="Times New Roman" w:cs="Times New Roman"/>
                <w:sz w:val="18"/>
                <w:szCs w:val="18"/>
                <w:lang w:val="en-ID"/>
              </w:rPr>
              <w:t>Kejelasan</w:t>
            </w:r>
            <w:proofErr w:type="spellEnd"/>
            <w:r w:rsidRPr="00A425D0">
              <w:rPr>
                <w:rFonts w:ascii="Times New Roman" w:hAnsi="Times New Roman" w:cs="Times New Roman"/>
                <w:sz w:val="18"/>
                <w:szCs w:val="18"/>
                <w:lang w:val="en-ID"/>
              </w:rPr>
              <w:t xml:space="preserve"> (</w:t>
            </w:r>
            <w:r w:rsidRPr="00A425D0">
              <w:rPr>
                <w:rFonts w:ascii="Times New Roman" w:hAnsi="Times New Roman" w:cs="Times New Roman"/>
                <w:i/>
                <w:iCs/>
                <w:sz w:val="18"/>
                <w:szCs w:val="18"/>
                <w:lang w:val="en-ID"/>
              </w:rPr>
              <w:t>Perspicuity)</w:t>
            </w:r>
          </w:p>
        </w:tc>
        <w:tc>
          <w:tcPr>
            <w:tcW w:w="936" w:type="dxa"/>
            <w:tcBorders>
              <w:top w:val="single" w:sz="4" w:space="0" w:color="auto"/>
              <w:bottom w:val="single" w:sz="4" w:space="0" w:color="auto"/>
            </w:tcBorders>
            <w:vAlign w:val="center"/>
          </w:tcPr>
          <w:p w14:paraId="0B4DE207"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2.01</w:t>
            </w:r>
          </w:p>
        </w:tc>
        <w:tc>
          <w:tcPr>
            <w:tcW w:w="851" w:type="dxa"/>
            <w:tcBorders>
              <w:top w:val="single" w:sz="4" w:space="0" w:color="auto"/>
              <w:bottom w:val="single" w:sz="4" w:space="0" w:color="auto"/>
            </w:tcBorders>
            <w:vAlign w:val="center"/>
          </w:tcPr>
          <w:p w14:paraId="45E4E303"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1.41</w:t>
            </w:r>
          </w:p>
        </w:tc>
        <w:tc>
          <w:tcPr>
            <w:tcW w:w="1680" w:type="dxa"/>
            <w:tcBorders>
              <w:top w:val="single" w:sz="4" w:space="0" w:color="auto"/>
              <w:bottom w:val="single" w:sz="4" w:space="0" w:color="auto"/>
            </w:tcBorders>
            <w:vAlign w:val="center"/>
          </w:tcPr>
          <w:p w14:paraId="78E5B3F7"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1.93</w:t>
            </w:r>
          </w:p>
        </w:tc>
        <w:tc>
          <w:tcPr>
            <w:tcW w:w="2693" w:type="dxa"/>
            <w:tcBorders>
              <w:top w:val="single" w:sz="4" w:space="0" w:color="auto"/>
              <w:bottom w:val="single" w:sz="4" w:space="0" w:color="auto"/>
            </w:tcBorders>
            <w:vAlign w:val="center"/>
          </w:tcPr>
          <w:p w14:paraId="1F360EAE" w14:textId="77777777" w:rsidR="00A92B6D" w:rsidRPr="00A425D0" w:rsidRDefault="00A92B6D" w:rsidP="00F731B3">
            <w:pPr>
              <w:jc w:val="center"/>
              <w:rPr>
                <w:rFonts w:ascii="Times New Roman" w:hAnsi="Times New Roman" w:cs="Times New Roman"/>
                <w:i/>
                <w:iCs/>
                <w:sz w:val="18"/>
                <w:szCs w:val="18"/>
                <w:lang w:val="en-ID"/>
              </w:rPr>
            </w:pPr>
            <w:r w:rsidRPr="00A425D0">
              <w:rPr>
                <w:rFonts w:ascii="Times New Roman" w:hAnsi="Times New Roman" w:cs="Times New Roman"/>
                <w:i/>
                <w:iCs/>
                <w:sz w:val="18"/>
                <w:szCs w:val="18"/>
                <w:lang w:val="en-ID"/>
              </w:rPr>
              <w:t>Spotify</w:t>
            </w:r>
          </w:p>
        </w:tc>
      </w:tr>
      <w:tr w:rsidR="00A92B6D" w:rsidRPr="00A425D0" w14:paraId="79635A51" w14:textId="77777777" w:rsidTr="00A425D0">
        <w:trPr>
          <w:trHeight w:val="157"/>
          <w:jc w:val="center"/>
        </w:trPr>
        <w:tc>
          <w:tcPr>
            <w:tcW w:w="2360" w:type="dxa"/>
            <w:tcBorders>
              <w:top w:val="single" w:sz="4" w:space="0" w:color="auto"/>
              <w:bottom w:val="single" w:sz="4" w:space="0" w:color="auto"/>
            </w:tcBorders>
            <w:vAlign w:val="center"/>
          </w:tcPr>
          <w:p w14:paraId="1A6A23EF" w14:textId="77777777" w:rsidR="00A92B6D" w:rsidRPr="00A425D0" w:rsidRDefault="00A92B6D" w:rsidP="00F731B3">
            <w:pPr>
              <w:rPr>
                <w:rFonts w:ascii="Times New Roman" w:hAnsi="Times New Roman" w:cs="Times New Roman"/>
                <w:i/>
                <w:iCs/>
                <w:sz w:val="18"/>
                <w:szCs w:val="18"/>
                <w:lang w:val="en-ID"/>
              </w:rPr>
            </w:pPr>
            <w:proofErr w:type="spellStart"/>
            <w:r w:rsidRPr="00A425D0">
              <w:rPr>
                <w:rFonts w:ascii="Times New Roman" w:hAnsi="Times New Roman" w:cs="Times New Roman"/>
                <w:sz w:val="18"/>
                <w:szCs w:val="18"/>
                <w:lang w:val="en-ID"/>
              </w:rPr>
              <w:t>Efisiensi</w:t>
            </w:r>
            <w:proofErr w:type="spellEnd"/>
            <w:r w:rsidRPr="00A425D0">
              <w:rPr>
                <w:rFonts w:ascii="Times New Roman" w:hAnsi="Times New Roman" w:cs="Times New Roman"/>
                <w:sz w:val="18"/>
                <w:szCs w:val="18"/>
                <w:lang w:val="en-ID"/>
              </w:rPr>
              <w:t xml:space="preserve"> (</w:t>
            </w:r>
            <w:r w:rsidRPr="00A425D0">
              <w:rPr>
                <w:rFonts w:ascii="Times New Roman" w:hAnsi="Times New Roman" w:cs="Times New Roman"/>
                <w:i/>
                <w:iCs/>
                <w:sz w:val="18"/>
                <w:szCs w:val="18"/>
                <w:lang w:val="en-ID"/>
              </w:rPr>
              <w:t>Efficiency)</w:t>
            </w:r>
          </w:p>
        </w:tc>
        <w:tc>
          <w:tcPr>
            <w:tcW w:w="936" w:type="dxa"/>
            <w:tcBorders>
              <w:top w:val="single" w:sz="4" w:space="0" w:color="auto"/>
              <w:bottom w:val="single" w:sz="4" w:space="0" w:color="auto"/>
            </w:tcBorders>
            <w:vAlign w:val="center"/>
          </w:tcPr>
          <w:p w14:paraId="74F13E4B"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1.97</w:t>
            </w:r>
          </w:p>
        </w:tc>
        <w:tc>
          <w:tcPr>
            <w:tcW w:w="851" w:type="dxa"/>
            <w:tcBorders>
              <w:top w:val="single" w:sz="4" w:space="0" w:color="auto"/>
              <w:bottom w:val="single" w:sz="4" w:space="0" w:color="auto"/>
            </w:tcBorders>
            <w:vAlign w:val="center"/>
          </w:tcPr>
          <w:p w14:paraId="65EFC578"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1.44</w:t>
            </w:r>
          </w:p>
        </w:tc>
        <w:tc>
          <w:tcPr>
            <w:tcW w:w="1680" w:type="dxa"/>
            <w:tcBorders>
              <w:top w:val="single" w:sz="4" w:space="0" w:color="auto"/>
              <w:bottom w:val="single" w:sz="4" w:space="0" w:color="auto"/>
            </w:tcBorders>
            <w:vAlign w:val="center"/>
          </w:tcPr>
          <w:p w14:paraId="3A7780F5"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1.82</w:t>
            </w:r>
          </w:p>
        </w:tc>
        <w:tc>
          <w:tcPr>
            <w:tcW w:w="2693" w:type="dxa"/>
            <w:tcBorders>
              <w:top w:val="single" w:sz="4" w:space="0" w:color="auto"/>
              <w:bottom w:val="single" w:sz="4" w:space="0" w:color="auto"/>
            </w:tcBorders>
            <w:vAlign w:val="center"/>
          </w:tcPr>
          <w:p w14:paraId="159B1438" w14:textId="77777777" w:rsidR="00A92B6D" w:rsidRPr="00A425D0" w:rsidRDefault="00A92B6D" w:rsidP="00F731B3">
            <w:pPr>
              <w:jc w:val="center"/>
              <w:rPr>
                <w:rFonts w:ascii="Times New Roman" w:hAnsi="Times New Roman" w:cs="Times New Roman"/>
                <w:i/>
                <w:iCs/>
                <w:sz w:val="18"/>
                <w:szCs w:val="18"/>
                <w:lang w:val="en-ID"/>
              </w:rPr>
            </w:pPr>
            <w:r w:rsidRPr="00A425D0">
              <w:rPr>
                <w:rFonts w:ascii="Times New Roman" w:hAnsi="Times New Roman" w:cs="Times New Roman"/>
                <w:i/>
                <w:iCs/>
                <w:sz w:val="18"/>
                <w:szCs w:val="18"/>
                <w:lang w:val="en-ID"/>
              </w:rPr>
              <w:t>Spotify</w:t>
            </w:r>
          </w:p>
        </w:tc>
      </w:tr>
      <w:tr w:rsidR="00A92B6D" w:rsidRPr="00A425D0" w14:paraId="212F56C3" w14:textId="77777777" w:rsidTr="00A425D0">
        <w:trPr>
          <w:trHeight w:val="121"/>
          <w:jc w:val="center"/>
        </w:trPr>
        <w:tc>
          <w:tcPr>
            <w:tcW w:w="2360" w:type="dxa"/>
            <w:tcBorders>
              <w:top w:val="single" w:sz="4" w:space="0" w:color="auto"/>
              <w:bottom w:val="single" w:sz="4" w:space="0" w:color="auto"/>
            </w:tcBorders>
            <w:vAlign w:val="center"/>
          </w:tcPr>
          <w:p w14:paraId="738CDB8B" w14:textId="77777777" w:rsidR="00A92B6D" w:rsidRPr="00A425D0" w:rsidRDefault="00A92B6D" w:rsidP="00F731B3">
            <w:pPr>
              <w:rPr>
                <w:rFonts w:ascii="Times New Roman" w:hAnsi="Times New Roman" w:cs="Times New Roman"/>
                <w:i/>
                <w:iCs/>
                <w:sz w:val="18"/>
                <w:szCs w:val="18"/>
                <w:lang w:val="en-ID"/>
              </w:rPr>
            </w:pPr>
            <w:proofErr w:type="spellStart"/>
            <w:r w:rsidRPr="00A425D0">
              <w:rPr>
                <w:rFonts w:ascii="Times New Roman" w:hAnsi="Times New Roman" w:cs="Times New Roman"/>
                <w:sz w:val="18"/>
                <w:szCs w:val="18"/>
                <w:lang w:val="en-ID"/>
              </w:rPr>
              <w:t>Ketepatan</w:t>
            </w:r>
            <w:proofErr w:type="spellEnd"/>
            <w:r w:rsidRPr="00A425D0">
              <w:rPr>
                <w:rFonts w:ascii="Times New Roman" w:hAnsi="Times New Roman" w:cs="Times New Roman"/>
                <w:sz w:val="18"/>
                <w:szCs w:val="18"/>
                <w:lang w:val="en-ID"/>
              </w:rPr>
              <w:t xml:space="preserve"> (</w:t>
            </w:r>
            <w:r w:rsidRPr="00A425D0">
              <w:rPr>
                <w:rFonts w:ascii="Times New Roman" w:hAnsi="Times New Roman" w:cs="Times New Roman"/>
                <w:i/>
                <w:iCs/>
                <w:sz w:val="18"/>
                <w:szCs w:val="18"/>
                <w:lang w:val="en-ID"/>
              </w:rPr>
              <w:t>Dependability)</w:t>
            </w:r>
          </w:p>
        </w:tc>
        <w:tc>
          <w:tcPr>
            <w:tcW w:w="936" w:type="dxa"/>
            <w:tcBorders>
              <w:top w:val="single" w:sz="4" w:space="0" w:color="auto"/>
              <w:bottom w:val="single" w:sz="4" w:space="0" w:color="auto"/>
            </w:tcBorders>
            <w:vAlign w:val="center"/>
          </w:tcPr>
          <w:p w14:paraId="7DCF68F1"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1.85</w:t>
            </w:r>
          </w:p>
        </w:tc>
        <w:tc>
          <w:tcPr>
            <w:tcW w:w="851" w:type="dxa"/>
            <w:tcBorders>
              <w:top w:val="single" w:sz="4" w:space="0" w:color="auto"/>
              <w:bottom w:val="single" w:sz="4" w:space="0" w:color="auto"/>
            </w:tcBorders>
            <w:vAlign w:val="center"/>
          </w:tcPr>
          <w:p w14:paraId="18F9D2B9"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1.41</w:t>
            </w:r>
          </w:p>
        </w:tc>
        <w:tc>
          <w:tcPr>
            <w:tcW w:w="1680" w:type="dxa"/>
            <w:tcBorders>
              <w:top w:val="single" w:sz="4" w:space="0" w:color="auto"/>
              <w:bottom w:val="single" w:sz="4" w:space="0" w:color="auto"/>
            </w:tcBorders>
            <w:vAlign w:val="center"/>
          </w:tcPr>
          <w:p w14:paraId="4315CFB5"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1.72</w:t>
            </w:r>
          </w:p>
        </w:tc>
        <w:tc>
          <w:tcPr>
            <w:tcW w:w="2693" w:type="dxa"/>
            <w:tcBorders>
              <w:top w:val="single" w:sz="4" w:space="0" w:color="auto"/>
              <w:bottom w:val="single" w:sz="4" w:space="0" w:color="auto"/>
            </w:tcBorders>
            <w:vAlign w:val="center"/>
          </w:tcPr>
          <w:p w14:paraId="36CE3E0D" w14:textId="77777777" w:rsidR="00A92B6D" w:rsidRPr="00A425D0" w:rsidRDefault="00A92B6D" w:rsidP="00F731B3">
            <w:pPr>
              <w:jc w:val="center"/>
              <w:rPr>
                <w:rFonts w:ascii="Times New Roman" w:hAnsi="Times New Roman" w:cs="Times New Roman"/>
                <w:i/>
                <w:iCs/>
                <w:sz w:val="18"/>
                <w:szCs w:val="18"/>
                <w:lang w:val="en-ID"/>
              </w:rPr>
            </w:pPr>
            <w:r w:rsidRPr="00A425D0">
              <w:rPr>
                <w:rFonts w:ascii="Times New Roman" w:hAnsi="Times New Roman" w:cs="Times New Roman"/>
                <w:i/>
                <w:iCs/>
                <w:sz w:val="18"/>
                <w:szCs w:val="18"/>
                <w:lang w:val="en-ID"/>
              </w:rPr>
              <w:t>Spotify</w:t>
            </w:r>
          </w:p>
        </w:tc>
      </w:tr>
      <w:tr w:rsidR="00A92B6D" w:rsidRPr="00A425D0" w14:paraId="6DE400D3" w14:textId="77777777" w:rsidTr="00A425D0">
        <w:trPr>
          <w:trHeight w:val="72"/>
          <w:jc w:val="center"/>
        </w:trPr>
        <w:tc>
          <w:tcPr>
            <w:tcW w:w="2360" w:type="dxa"/>
            <w:tcBorders>
              <w:top w:val="single" w:sz="4" w:space="0" w:color="auto"/>
              <w:bottom w:val="single" w:sz="4" w:space="0" w:color="auto"/>
            </w:tcBorders>
            <w:vAlign w:val="center"/>
          </w:tcPr>
          <w:p w14:paraId="302028BE" w14:textId="77777777" w:rsidR="00A92B6D" w:rsidRPr="00A425D0" w:rsidRDefault="00A92B6D" w:rsidP="00F731B3">
            <w:pPr>
              <w:rPr>
                <w:rFonts w:ascii="Times New Roman" w:hAnsi="Times New Roman" w:cs="Times New Roman"/>
                <w:i/>
                <w:iCs/>
                <w:sz w:val="18"/>
                <w:szCs w:val="18"/>
                <w:lang w:val="en-ID"/>
              </w:rPr>
            </w:pPr>
            <w:proofErr w:type="spellStart"/>
            <w:r w:rsidRPr="00A425D0">
              <w:rPr>
                <w:rFonts w:ascii="Times New Roman" w:hAnsi="Times New Roman" w:cs="Times New Roman"/>
                <w:sz w:val="18"/>
                <w:szCs w:val="18"/>
                <w:lang w:val="en-ID"/>
              </w:rPr>
              <w:t>Stimulasi</w:t>
            </w:r>
            <w:proofErr w:type="spellEnd"/>
            <w:r w:rsidRPr="00A425D0">
              <w:rPr>
                <w:rFonts w:ascii="Times New Roman" w:hAnsi="Times New Roman" w:cs="Times New Roman"/>
                <w:sz w:val="18"/>
                <w:szCs w:val="18"/>
                <w:lang w:val="en-ID"/>
              </w:rPr>
              <w:t xml:space="preserve"> (</w:t>
            </w:r>
            <w:r w:rsidRPr="00A425D0">
              <w:rPr>
                <w:rFonts w:ascii="Times New Roman" w:hAnsi="Times New Roman" w:cs="Times New Roman"/>
                <w:i/>
                <w:iCs/>
                <w:sz w:val="18"/>
                <w:szCs w:val="18"/>
                <w:lang w:val="en-ID"/>
              </w:rPr>
              <w:t>Stimulation)</w:t>
            </w:r>
          </w:p>
        </w:tc>
        <w:tc>
          <w:tcPr>
            <w:tcW w:w="936" w:type="dxa"/>
            <w:tcBorders>
              <w:top w:val="single" w:sz="4" w:space="0" w:color="auto"/>
              <w:bottom w:val="single" w:sz="4" w:space="0" w:color="auto"/>
            </w:tcBorders>
            <w:vAlign w:val="center"/>
          </w:tcPr>
          <w:p w14:paraId="5CC7D9D0"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1.91</w:t>
            </w:r>
          </w:p>
        </w:tc>
        <w:tc>
          <w:tcPr>
            <w:tcW w:w="851" w:type="dxa"/>
            <w:tcBorders>
              <w:top w:val="single" w:sz="4" w:space="0" w:color="auto"/>
              <w:bottom w:val="single" w:sz="4" w:space="0" w:color="auto"/>
            </w:tcBorders>
            <w:vAlign w:val="center"/>
          </w:tcPr>
          <w:p w14:paraId="79FBE3C4"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1.34</w:t>
            </w:r>
          </w:p>
        </w:tc>
        <w:tc>
          <w:tcPr>
            <w:tcW w:w="1680" w:type="dxa"/>
            <w:tcBorders>
              <w:top w:val="single" w:sz="4" w:space="0" w:color="auto"/>
              <w:bottom w:val="single" w:sz="4" w:space="0" w:color="auto"/>
            </w:tcBorders>
            <w:vAlign w:val="center"/>
          </w:tcPr>
          <w:p w14:paraId="4F5DC2EC"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1.83</w:t>
            </w:r>
          </w:p>
        </w:tc>
        <w:tc>
          <w:tcPr>
            <w:tcW w:w="2693" w:type="dxa"/>
            <w:tcBorders>
              <w:top w:val="single" w:sz="4" w:space="0" w:color="auto"/>
              <w:bottom w:val="single" w:sz="4" w:space="0" w:color="auto"/>
            </w:tcBorders>
            <w:vAlign w:val="center"/>
          </w:tcPr>
          <w:p w14:paraId="5B0BC727" w14:textId="77777777" w:rsidR="00A92B6D" w:rsidRPr="00A425D0" w:rsidRDefault="00A92B6D" w:rsidP="00F731B3">
            <w:pPr>
              <w:jc w:val="center"/>
              <w:rPr>
                <w:rFonts w:ascii="Times New Roman" w:hAnsi="Times New Roman" w:cs="Times New Roman"/>
                <w:i/>
                <w:iCs/>
                <w:sz w:val="18"/>
                <w:szCs w:val="18"/>
                <w:lang w:val="en-ID"/>
              </w:rPr>
            </w:pPr>
            <w:r w:rsidRPr="00A425D0">
              <w:rPr>
                <w:rFonts w:ascii="Times New Roman" w:hAnsi="Times New Roman" w:cs="Times New Roman"/>
                <w:i/>
                <w:iCs/>
                <w:sz w:val="18"/>
                <w:szCs w:val="18"/>
                <w:lang w:val="en-ID"/>
              </w:rPr>
              <w:t>Spotify</w:t>
            </w:r>
          </w:p>
        </w:tc>
      </w:tr>
      <w:tr w:rsidR="00A92B6D" w:rsidRPr="00A425D0" w14:paraId="3A757CB0" w14:textId="77777777" w:rsidTr="00A425D0">
        <w:trPr>
          <w:trHeight w:val="59"/>
          <w:jc w:val="center"/>
        </w:trPr>
        <w:tc>
          <w:tcPr>
            <w:tcW w:w="2360" w:type="dxa"/>
            <w:tcBorders>
              <w:top w:val="single" w:sz="4" w:space="0" w:color="auto"/>
            </w:tcBorders>
            <w:vAlign w:val="center"/>
          </w:tcPr>
          <w:p w14:paraId="5F00A0CD" w14:textId="77777777" w:rsidR="00A92B6D" w:rsidRPr="00A425D0" w:rsidRDefault="00A92B6D" w:rsidP="00F731B3">
            <w:pPr>
              <w:rPr>
                <w:rFonts w:ascii="Times New Roman" w:hAnsi="Times New Roman" w:cs="Times New Roman"/>
                <w:i/>
                <w:iCs/>
                <w:sz w:val="18"/>
                <w:szCs w:val="18"/>
                <w:lang w:val="en-ID"/>
              </w:rPr>
            </w:pPr>
            <w:proofErr w:type="spellStart"/>
            <w:r w:rsidRPr="00A425D0">
              <w:rPr>
                <w:rFonts w:ascii="Times New Roman" w:hAnsi="Times New Roman" w:cs="Times New Roman"/>
                <w:sz w:val="18"/>
                <w:szCs w:val="18"/>
                <w:lang w:val="en-ID"/>
              </w:rPr>
              <w:t>Kebaruan</w:t>
            </w:r>
            <w:proofErr w:type="spellEnd"/>
            <w:r w:rsidRPr="00A425D0">
              <w:rPr>
                <w:rFonts w:ascii="Times New Roman" w:hAnsi="Times New Roman" w:cs="Times New Roman"/>
                <w:sz w:val="18"/>
                <w:szCs w:val="18"/>
                <w:lang w:val="en-ID"/>
              </w:rPr>
              <w:t xml:space="preserve"> (</w:t>
            </w:r>
            <w:r w:rsidRPr="00A425D0">
              <w:rPr>
                <w:rFonts w:ascii="Times New Roman" w:hAnsi="Times New Roman" w:cs="Times New Roman"/>
                <w:i/>
                <w:iCs/>
                <w:sz w:val="18"/>
                <w:szCs w:val="18"/>
                <w:lang w:val="en-ID"/>
              </w:rPr>
              <w:t>Novelty)</w:t>
            </w:r>
          </w:p>
        </w:tc>
        <w:tc>
          <w:tcPr>
            <w:tcW w:w="936" w:type="dxa"/>
            <w:tcBorders>
              <w:top w:val="single" w:sz="4" w:space="0" w:color="auto"/>
            </w:tcBorders>
            <w:vAlign w:val="center"/>
          </w:tcPr>
          <w:p w14:paraId="3625C5F2"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1.76</w:t>
            </w:r>
          </w:p>
        </w:tc>
        <w:tc>
          <w:tcPr>
            <w:tcW w:w="851" w:type="dxa"/>
            <w:tcBorders>
              <w:top w:val="single" w:sz="4" w:space="0" w:color="auto"/>
            </w:tcBorders>
            <w:vAlign w:val="center"/>
          </w:tcPr>
          <w:p w14:paraId="622796D9"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1.33</w:t>
            </w:r>
          </w:p>
        </w:tc>
        <w:tc>
          <w:tcPr>
            <w:tcW w:w="1680" w:type="dxa"/>
            <w:tcBorders>
              <w:top w:val="single" w:sz="4" w:space="0" w:color="auto"/>
            </w:tcBorders>
            <w:vAlign w:val="center"/>
          </w:tcPr>
          <w:p w14:paraId="23D2FD0B" w14:textId="77777777" w:rsidR="00A92B6D" w:rsidRPr="00A425D0" w:rsidRDefault="00A92B6D" w:rsidP="00F731B3">
            <w:pPr>
              <w:jc w:val="center"/>
              <w:rPr>
                <w:rFonts w:ascii="Times New Roman" w:hAnsi="Times New Roman" w:cs="Times New Roman"/>
                <w:sz w:val="18"/>
                <w:szCs w:val="18"/>
                <w:lang w:val="en-ID"/>
              </w:rPr>
            </w:pPr>
            <w:r w:rsidRPr="00A425D0">
              <w:rPr>
                <w:rFonts w:ascii="Times New Roman" w:hAnsi="Times New Roman" w:cs="Times New Roman"/>
                <w:color w:val="000000"/>
                <w:sz w:val="18"/>
                <w:szCs w:val="18"/>
              </w:rPr>
              <w:t>1.71</w:t>
            </w:r>
          </w:p>
        </w:tc>
        <w:tc>
          <w:tcPr>
            <w:tcW w:w="2693" w:type="dxa"/>
            <w:tcBorders>
              <w:top w:val="single" w:sz="4" w:space="0" w:color="auto"/>
            </w:tcBorders>
            <w:vAlign w:val="center"/>
          </w:tcPr>
          <w:p w14:paraId="70424C49" w14:textId="77777777" w:rsidR="00A92B6D" w:rsidRPr="00A425D0" w:rsidRDefault="00A92B6D" w:rsidP="00F731B3">
            <w:pPr>
              <w:jc w:val="center"/>
              <w:rPr>
                <w:rFonts w:ascii="Times New Roman" w:hAnsi="Times New Roman" w:cs="Times New Roman"/>
                <w:i/>
                <w:iCs/>
                <w:sz w:val="18"/>
                <w:szCs w:val="18"/>
                <w:lang w:val="en-ID"/>
              </w:rPr>
            </w:pPr>
            <w:r w:rsidRPr="00A425D0">
              <w:rPr>
                <w:rFonts w:ascii="Times New Roman" w:hAnsi="Times New Roman" w:cs="Times New Roman"/>
                <w:i/>
                <w:iCs/>
                <w:sz w:val="18"/>
                <w:szCs w:val="18"/>
                <w:lang w:val="en-ID"/>
              </w:rPr>
              <w:t>Spotify</w:t>
            </w:r>
          </w:p>
        </w:tc>
      </w:tr>
    </w:tbl>
    <w:p w14:paraId="483D42A1" w14:textId="77777777" w:rsidR="00A92B6D" w:rsidRDefault="00A92B6D" w:rsidP="00B57DA0">
      <w:pPr>
        <w:spacing w:after="40" w:line="240" w:lineRule="auto"/>
        <w:ind w:firstLine="567"/>
        <w:jc w:val="both"/>
        <w:rPr>
          <w:rFonts w:ascii="Times New Roman" w:eastAsia="Times New Roman" w:hAnsi="Times New Roman" w:cs="Times New Roman"/>
          <w:sz w:val="20"/>
        </w:rPr>
      </w:pPr>
    </w:p>
    <w:p w14:paraId="7131FA65" w14:textId="60CE9B13" w:rsidR="00A92B6D" w:rsidRDefault="00A92B6D" w:rsidP="00B57DA0">
      <w:pPr>
        <w:spacing w:after="40" w:line="240" w:lineRule="auto"/>
        <w:ind w:firstLine="567"/>
        <w:jc w:val="both"/>
        <w:rPr>
          <w:rFonts w:ascii="Times New Roman" w:eastAsia="Times New Roman" w:hAnsi="Times New Roman" w:cs="Times New Roman"/>
          <w:sz w:val="20"/>
        </w:rPr>
      </w:pPr>
      <w:r w:rsidRPr="006B4D38">
        <w:rPr>
          <w:rFonts w:ascii="Times New Roman" w:eastAsia="Times New Roman" w:hAnsi="Times New Roman" w:cs="Times New Roman"/>
          <w:sz w:val="20"/>
        </w:rPr>
        <w:t xml:space="preserve">Benchmark UEQ </w:t>
      </w:r>
      <w:proofErr w:type="spellStart"/>
      <w:r w:rsidRPr="006B4D38">
        <w:rPr>
          <w:rFonts w:ascii="Times New Roman" w:eastAsia="Times New Roman" w:hAnsi="Times New Roman" w:cs="Times New Roman"/>
          <w:sz w:val="20"/>
        </w:rPr>
        <w:t>memperlihatkan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bahwa</w:t>
      </w:r>
      <w:proofErr w:type="spellEnd"/>
      <w:r w:rsidRPr="006B4D38">
        <w:rPr>
          <w:rFonts w:ascii="Times New Roman" w:eastAsia="Times New Roman" w:hAnsi="Times New Roman" w:cs="Times New Roman"/>
          <w:sz w:val="20"/>
        </w:rPr>
        <w:t xml:space="preserve"> Efficiency </w:t>
      </w:r>
      <w:proofErr w:type="spellStart"/>
      <w:r w:rsidRPr="006B4D38">
        <w:rPr>
          <w:rFonts w:ascii="Times New Roman" w:eastAsia="Times New Roman" w:hAnsi="Times New Roman" w:cs="Times New Roman"/>
          <w:sz w:val="20"/>
        </w:rPr>
        <w:t>menjadi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kekuatan</w:t>
      </w:r>
      <w:proofErr w:type="spellEnd"/>
      <w:r w:rsidRPr="006B4D38">
        <w:rPr>
          <w:rFonts w:ascii="Times New Roman" w:eastAsia="Times New Roman" w:hAnsi="Times New Roman" w:cs="Times New Roman"/>
          <w:sz w:val="20"/>
        </w:rPr>
        <w:t xml:space="preserve"> paling </w:t>
      </w:r>
      <w:proofErr w:type="spellStart"/>
      <w:r w:rsidRPr="006B4D38">
        <w:rPr>
          <w:rFonts w:ascii="Times New Roman" w:eastAsia="Times New Roman" w:hAnsi="Times New Roman" w:cs="Times New Roman"/>
          <w:sz w:val="20"/>
        </w:rPr>
        <w:t>konsisten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dari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ketiga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aplikasi</w:t>
      </w:r>
      <w:proofErr w:type="spellEnd"/>
      <w:r w:rsidRPr="006B4D38">
        <w:rPr>
          <w:rFonts w:ascii="Times New Roman" w:eastAsia="Times New Roman" w:hAnsi="Times New Roman" w:cs="Times New Roman"/>
          <w:sz w:val="20"/>
        </w:rPr>
        <w:t xml:space="preserve">. Spotify </w:t>
      </w:r>
      <w:proofErr w:type="spellStart"/>
      <w:r w:rsidRPr="006B4D38">
        <w:rPr>
          <w:rFonts w:ascii="Times New Roman" w:eastAsia="Times New Roman" w:hAnsi="Times New Roman" w:cs="Times New Roman"/>
          <w:sz w:val="20"/>
        </w:rPr>
        <w:t>memperoleh</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kategori</w:t>
      </w:r>
      <w:proofErr w:type="spellEnd"/>
      <w:r w:rsidRPr="006B4D38">
        <w:rPr>
          <w:rFonts w:ascii="Times New Roman" w:eastAsia="Times New Roman" w:hAnsi="Times New Roman" w:cs="Times New Roman"/>
          <w:sz w:val="20"/>
        </w:rPr>
        <w:t xml:space="preserve"> Good, </w:t>
      </w:r>
      <w:proofErr w:type="spellStart"/>
      <w:r w:rsidRPr="006B4D38">
        <w:rPr>
          <w:rFonts w:ascii="Times New Roman" w:eastAsia="Times New Roman" w:hAnsi="Times New Roman" w:cs="Times New Roman"/>
          <w:sz w:val="20"/>
        </w:rPr>
        <w:t>sedangkan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Joox</w:t>
      </w:r>
      <w:proofErr w:type="spellEnd"/>
      <w:r w:rsidRPr="006B4D38">
        <w:rPr>
          <w:rFonts w:ascii="Times New Roman" w:eastAsia="Times New Roman" w:hAnsi="Times New Roman" w:cs="Times New Roman"/>
          <w:sz w:val="20"/>
        </w:rPr>
        <w:t xml:space="preserve"> dan YouTube Music </w:t>
      </w:r>
      <w:proofErr w:type="spellStart"/>
      <w:r w:rsidRPr="006B4D38">
        <w:rPr>
          <w:rFonts w:ascii="Times New Roman" w:eastAsia="Times New Roman" w:hAnsi="Times New Roman" w:cs="Times New Roman"/>
          <w:sz w:val="20"/>
        </w:rPr>
        <w:t>berada</w:t>
      </w:r>
      <w:proofErr w:type="spellEnd"/>
      <w:r w:rsidRPr="006B4D38">
        <w:rPr>
          <w:rFonts w:ascii="Times New Roman" w:eastAsia="Times New Roman" w:hAnsi="Times New Roman" w:cs="Times New Roman"/>
          <w:sz w:val="20"/>
        </w:rPr>
        <w:t xml:space="preserve"> pada Above Average. Hasil </w:t>
      </w:r>
      <w:proofErr w:type="spellStart"/>
      <w:r w:rsidRPr="006B4D38">
        <w:rPr>
          <w:rFonts w:ascii="Times New Roman" w:eastAsia="Times New Roman" w:hAnsi="Times New Roman" w:cs="Times New Roman"/>
          <w:sz w:val="20"/>
        </w:rPr>
        <w:t>ini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sejalan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dengan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nilai</w:t>
      </w:r>
      <w:proofErr w:type="spellEnd"/>
      <w:r w:rsidRPr="006B4D38">
        <w:rPr>
          <w:rFonts w:ascii="Times New Roman" w:eastAsia="Times New Roman" w:hAnsi="Times New Roman" w:cs="Times New Roman"/>
          <w:sz w:val="20"/>
        </w:rPr>
        <w:t xml:space="preserve"> mean yang </w:t>
      </w:r>
      <w:proofErr w:type="spellStart"/>
      <w:r w:rsidRPr="006B4D38">
        <w:rPr>
          <w:rFonts w:ascii="Times New Roman" w:eastAsia="Times New Roman" w:hAnsi="Times New Roman" w:cs="Times New Roman"/>
          <w:sz w:val="20"/>
        </w:rPr>
        <w:t>relatif</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tinggi</w:t>
      </w:r>
      <w:proofErr w:type="spellEnd"/>
      <w:r w:rsidRPr="006B4D38">
        <w:rPr>
          <w:rFonts w:ascii="Times New Roman" w:eastAsia="Times New Roman" w:hAnsi="Times New Roman" w:cs="Times New Roman"/>
          <w:sz w:val="20"/>
        </w:rPr>
        <w:t xml:space="preserve"> pada </w:t>
      </w:r>
      <w:proofErr w:type="spellStart"/>
      <w:r w:rsidRPr="006B4D38">
        <w:rPr>
          <w:rFonts w:ascii="Times New Roman" w:eastAsia="Times New Roman" w:hAnsi="Times New Roman" w:cs="Times New Roman"/>
          <w:sz w:val="20"/>
        </w:rPr>
        <w:t>dimensi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Efficiency.Di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sisi</w:t>
      </w:r>
      <w:proofErr w:type="spellEnd"/>
      <w:r w:rsidRPr="006B4D38">
        <w:rPr>
          <w:rFonts w:ascii="Times New Roman" w:eastAsia="Times New Roman" w:hAnsi="Times New Roman" w:cs="Times New Roman"/>
          <w:sz w:val="20"/>
        </w:rPr>
        <w:t xml:space="preserve"> lain, Attractiveness, Perspicuity, Stimulation, dan Novelty </w:t>
      </w:r>
      <w:proofErr w:type="spellStart"/>
      <w:r w:rsidRPr="006B4D38">
        <w:rPr>
          <w:rFonts w:ascii="Times New Roman" w:eastAsia="Times New Roman" w:hAnsi="Times New Roman" w:cs="Times New Roman"/>
          <w:sz w:val="20"/>
        </w:rPr>
        <w:t>berada</w:t>
      </w:r>
      <w:proofErr w:type="spellEnd"/>
      <w:r w:rsidRPr="006B4D38">
        <w:rPr>
          <w:rFonts w:ascii="Times New Roman" w:eastAsia="Times New Roman" w:hAnsi="Times New Roman" w:cs="Times New Roman"/>
          <w:sz w:val="20"/>
        </w:rPr>
        <w:t xml:space="preserve"> pada </w:t>
      </w:r>
      <w:proofErr w:type="spellStart"/>
      <w:r w:rsidRPr="006B4D38">
        <w:rPr>
          <w:rFonts w:ascii="Times New Roman" w:eastAsia="Times New Roman" w:hAnsi="Times New Roman" w:cs="Times New Roman"/>
          <w:sz w:val="20"/>
        </w:rPr>
        <w:t>kategori</w:t>
      </w:r>
      <w:proofErr w:type="spellEnd"/>
      <w:r w:rsidRPr="006B4D38">
        <w:rPr>
          <w:rFonts w:ascii="Times New Roman" w:eastAsia="Times New Roman" w:hAnsi="Times New Roman" w:cs="Times New Roman"/>
          <w:sz w:val="20"/>
        </w:rPr>
        <w:t xml:space="preserve"> Bad pada </w:t>
      </w:r>
      <w:proofErr w:type="spellStart"/>
      <w:r w:rsidRPr="006B4D38">
        <w:rPr>
          <w:rFonts w:ascii="Times New Roman" w:eastAsia="Times New Roman" w:hAnsi="Times New Roman" w:cs="Times New Roman"/>
          <w:sz w:val="20"/>
        </w:rPr>
        <w:t>ketiga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aplikasi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Kategori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tersebut</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tidak</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berarti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aplikasi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tidak</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dapat</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digunakan</w:t>
      </w:r>
      <w:proofErr w:type="spellEnd"/>
      <w:r w:rsidRPr="006B4D38">
        <w:rPr>
          <w:rFonts w:ascii="Times New Roman" w:eastAsia="Times New Roman" w:hAnsi="Times New Roman" w:cs="Times New Roman"/>
          <w:sz w:val="20"/>
        </w:rPr>
        <w:t xml:space="preserve">. Benchmark </w:t>
      </w:r>
      <w:proofErr w:type="spellStart"/>
      <w:r w:rsidRPr="006B4D38">
        <w:rPr>
          <w:rFonts w:ascii="Times New Roman" w:eastAsia="Times New Roman" w:hAnsi="Times New Roman" w:cs="Times New Roman"/>
          <w:sz w:val="20"/>
        </w:rPr>
        <w:t>hanya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menunjukkan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posisi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hasil</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penelitian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ketika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dibandingkan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dengan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kumpulan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hasil</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evaluasi</w:t>
      </w:r>
      <w:proofErr w:type="spellEnd"/>
      <w:r w:rsidRPr="006B4D38">
        <w:rPr>
          <w:rFonts w:ascii="Times New Roman" w:eastAsia="Times New Roman" w:hAnsi="Times New Roman" w:cs="Times New Roman"/>
          <w:sz w:val="20"/>
        </w:rPr>
        <w:t xml:space="preserve"> yang </w:t>
      </w:r>
      <w:proofErr w:type="spellStart"/>
      <w:r w:rsidRPr="006B4D38">
        <w:rPr>
          <w:rFonts w:ascii="Times New Roman" w:eastAsia="Times New Roman" w:hAnsi="Times New Roman" w:cs="Times New Roman"/>
          <w:sz w:val="20"/>
        </w:rPr>
        <w:t>menjadi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acuan</w:t>
      </w:r>
      <w:proofErr w:type="spellEnd"/>
      <w:r w:rsidRPr="006B4D38">
        <w:rPr>
          <w:rFonts w:ascii="Times New Roman" w:eastAsia="Times New Roman" w:hAnsi="Times New Roman" w:cs="Times New Roman"/>
          <w:sz w:val="20"/>
        </w:rPr>
        <w:t xml:space="preserve"> UEQ. Karena </w:t>
      </w:r>
      <w:proofErr w:type="spellStart"/>
      <w:r w:rsidRPr="006B4D38">
        <w:rPr>
          <w:rFonts w:ascii="Times New Roman" w:eastAsia="Times New Roman" w:hAnsi="Times New Roman" w:cs="Times New Roman"/>
          <w:sz w:val="20"/>
        </w:rPr>
        <w:t>itu</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kategori</w:t>
      </w:r>
      <w:proofErr w:type="spellEnd"/>
      <w:r w:rsidRPr="006B4D38">
        <w:rPr>
          <w:rFonts w:ascii="Times New Roman" w:eastAsia="Times New Roman" w:hAnsi="Times New Roman" w:cs="Times New Roman"/>
          <w:sz w:val="20"/>
        </w:rPr>
        <w:t xml:space="preserve"> Bad </w:t>
      </w:r>
      <w:proofErr w:type="spellStart"/>
      <w:r w:rsidRPr="006B4D38">
        <w:rPr>
          <w:rFonts w:ascii="Times New Roman" w:eastAsia="Times New Roman" w:hAnsi="Times New Roman" w:cs="Times New Roman"/>
          <w:sz w:val="20"/>
        </w:rPr>
        <w:t>lebih</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tepat</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dipandang</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sebagai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sinyal</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bahwa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aspek</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tersebut</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masih</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memiliki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ruang</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untuk</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lastRenderedPageBreak/>
        <w:t>ditingkatkan</w:t>
      </w:r>
      <w:proofErr w:type="spellEnd"/>
      <w:r w:rsidRPr="006B4D38">
        <w:rPr>
          <w:rFonts w:ascii="Times New Roman" w:eastAsia="Times New Roman" w:hAnsi="Times New Roman" w:cs="Times New Roman"/>
          <w:sz w:val="20"/>
        </w:rPr>
        <w:t>.</w:t>
      </w:r>
      <w:r>
        <w:rPr>
          <w:rFonts w:ascii="Times New Roman" w:eastAsia="Times New Roman" w:hAnsi="Times New Roman" w:cs="Times New Roman"/>
          <w:sz w:val="20"/>
        </w:rPr>
        <w:t xml:space="preserve"> </w:t>
      </w:r>
      <w:r w:rsidRPr="006B4D38">
        <w:rPr>
          <w:rFonts w:ascii="Times New Roman" w:eastAsia="Times New Roman" w:hAnsi="Times New Roman" w:cs="Times New Roman"/>
          <w:sz w:val="20"/>
        </w:rPr>
        <w:t xml:space="preserve">Dependability Spotify dan YouTube Music </w:t>
      </w:r>
      <w:proofErr w:type="spellStart"/>
      <w:r w:rsidRPr="006B4D38">
        <w:rPr>
          <w:rFonts w:ascii="Times New Roman" w:eastAsia="Times New Roman" w:hAnsi="Times New Roman" w:cs="Times New Roman"/>
          <w:sz w:val="20"/>
        </w:rPr>
        <w:t>berada</w:t>
      </w:r>
      <w:proofErr w:type="spellEnd"/>
      <w:r w:rsidRPr="006B4D38">
        <w:rPr>
          <w:rFonts w:ascii="Times New Roman" w:eastAsia="Times New Roman" w:hAnsi="Times New Roman" w:cs="Times New Roman"/>
          <w:sz w:val="20"/>
        </w:rPr>
        <w:t xml:space="preserve"> pada Below Average, </w:t>
      </w:r>
      <w:proofErr w:type="spellStart"/>
      <w:r w:rsidRPr="006B4D38">
        <w:rPr>
          <w:rFonts w:ascii="Times New Roman" w:eastAsia="Times New Roman" w:hAnsi="Times New Roman" w:cs="Times New Roman"/>
          <w:sz w:val="20"/>
        </w:rPr>
        <w:t>sedangkan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Joox</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berada</w:t>
      </w:r>
      <w:proofErr w:type="spellEnd"/>
      <w:r w:rsidRPr="006B4D38">
        <w:rPr>
          <w:rFonts w:ascii="Times New Roman" w:eastAsia="Times New Roman" w:hAnsi="Times New Roman" w:cs="Times New Roman"/>
          <w:sz w:val="20"/>
        </w:rPr>
        <w:t xml:space="preserve"> pada Bad. </w:t>
      </w:r>
      <w:proofErr w:type="spellStart"/>
      <w:r w:rsidRPr="006B4D38">
        <w:rPr>
          <w:rFonts w:ascii="Times New Roman" w:eastAsia="Times New Roman" w:hAnsi="Times New Roman" w:cs="Times New Roman"/>
          <w:sz w:val="20"/>
        </w:rPr>
        <w:t>Kondisi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tersebut</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menunjukkan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perlunya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perhatian</w:t>
      </w:r>
      <w:proofErr w:type="spellEnd"/>
      <w:r w:rsidRPr="006B4D38">
        <w:rPr>
          <w:rFonts w:ascii="Times New Roman" w:eastAsia="Times New Roman" w:hAnsi="Times New Roman" w:cs="Times New Roman"/>
          <w:sz w:val="20"/>
        </w:rPr>
        <w:t xml:space="preserve"> pada </w:t>
      </w:r>
      <w:proofErr w:type="spellStart"/>
      <w:r w:rsidRPr="006B4D38">
        <w:rPr>
          <w:rFonts w:ascii="Times New Roman" w:eastAsia="Times New Roman" w:hAnsi="Times New Roman" w:cs="Times New Roman"/>
          <w:sz w:val="20"/>
        </w:rPr>
        <w:t>aspek</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konsistensi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kendali</w:t>
      </w:r>
      <w:proofErr w:type="spellEnd"/>
      <w:r w:rsidRPr="006B4D38">
        <w:rPr>
          <w:rFonts w:ascii="Times New Roman" w:eastAsia="Times New Roman" w:hAnsi="Times New Roman" w:cs="Times New Roman"/>
          <w:sz w:val="20"/>
        </w:rPr>
        <w:t xml:space="preserve">, dan </w:t>
      </w:r>
      <w:proofErr w:type="spellStart"/>
      <w:r w:rsidRPr="006B4D38">
        <w:rPr>
          <w:rFonts w:ascii="Times New Roman" w:eastAsia="Times New Roman" w:hAnsi="Times New Roman" w:cs="Times New Roman"/>
          <w:sz w:val="20"/>
        </w:rPr>
        <w:t>prediktabilitas</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interaksi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Perbaikan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dapat</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diarahkan</w:t>
      </w:r>
      <w:proofErr w:type="spellEnd"/>
      <w:r w:rsidRPr="006B4D38">
        <w:rPr>
          <w:rFonts w:ascii="Times New Roman" w:eastAsia="Times New Roman" w:hAnsi="Times New Roman" w:cs="Times New Roman"/>
          <w:sz w:val="20"/>
        </w:rPr>
        <w:t xml:space="preserve"> pada </w:t>
      </w:r>
      <w:proofErr w:type="spellStart"/>
      <w:r w:rsidRPr="006B4D38">
        <w:rPr>
          <w:rFonts w:ascii="Times New Roman" w:eastAsia="Times New Roman" w:hAnsi="Times New Roman" w:cs="Times New Roman"/>
          <w:sz w:val="20"/>
        </w:rPr>
        <w:t>konsistensi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navigasi</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respons</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fitur</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serta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kejelasan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perilaku</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sistem</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ketika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pengguna</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melakukan</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suatu</w:t>
      </w:r>
      <w:proofErr w:type="spellEnd"/>
      <w:r w:rsidRPr="006B4D38">
        <w:rPr>
          <w:rFonts w:ascii="Times New Roman" w:eastAsia="Times New Roman" w:hAnsi="Times New Roman" w:cs="Times New Roman"/>
          <w:sz w:val="20"/>
        </w:rPr>
        <w:t xml:space="preserve"> </w:t>
      </w:r>
      <w:proofErr w:type="spellStart"/>
      <w:r w:rsidRPr="006B4D38">
        <w:rPr>
          <w:rFonts w:ascii="Times New Roman" w:eastAsia="Times New Roman" w:hAnsi="Times New Roman" w:cs="Times New Roman"/>
          <w:sz w:val="20"/>
        </w:rPr>
        <w:t>tindakan</w:t>
      </w:r>
      <w:proofErr w:type="spellEnd"/>
      <w:r w:rsidRPr="006B4D38">
        <w:rPr>
          <w:rFonts w:ascii="Times New Roman" w:eastAsia="Times New Roman" w:hAnsi="Times New Roman" w:cs="Times New Roman"/>
          <w:sz w:val="20"/>
        </w:rPr>
        <w:t>.</w:t>
      </w:r>
      <w:r>
        <w:rPr>
          <w:rFonts w:ascii="Times New Roman" w:eastAsia="Times New Roman" w:hAnsi="Times New Roman" w:cs="Times New Roman"/>
          <w:sz w:val="20"/>
        </w:rPr>
        <w:t xml:space="preserve"> Hasil benchmark pada masing-masing </w:t>
      </w:r>
      <w:proofErr w:type="spellStart"/>
      <w:r>
        <w:rPr>
          <w:rFonts w:ascii="Times New Roman" w:eastAsia="Times New Roman" w:hAnsi="Times New Roman" w:cs="Times New Roman"/>
          <w:sz w:val="20"/>
        </w:rPr>
        <w:t>aplikasi</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ditunjukan</w:t>
      </w:r>
      <w:proofErr w:type="spellEnd"/>
      <w:r>
        <w:rPr>
          <w:rFonts w:ascii="Times New Roman" w:eastAsia="Times New Roman" w:hAnsi="Times New Roman" w:cs="Times New Roman"/>
          <w:sz w:val="20"/>
        </w:rPr>
        <w:t xml:space="preserve"> pada </w:t>
      </w:r>
      <w:proofErr w:type="spellStart"/>
      <w:r>
        <w:rPr>
          <w:rFonts w:ascii="Times New Roman" w:eastAsia="Times New Roman" w:hAnsi="Times New Roman" w:cs="Times New Roman"/>
          <w:sz w:val="20"/>
        </w:rPr>
        <w:t>gambar</w:t>
      </w:r>
      <w:proofErr w:type="spellEnd"/>
      <w:r>
        <w:rPr>
          <w:rFonts w:ascii="Times New Roman" w:eastAsia="Times New Roman" w:hAnsi="Times New Roman" w:cs="Times New Roman"/>
          <w:sz w:val="20"/>
        </w:rPr>
        <w:t xml:space="preserve"> </w:t>
      </w:r>
      <w:r w:rsidR="00C76310">
        <w:rPr>
          <w:rFonts w:ascii="Times New Roman" w:eastAsia="Times New Roman" w:hAnsi="Times New Roman" w:cs="Times New Roman"/>
          <w:sz w:val="20"/>
        </w:rPr>
        <w:t>2.</w:t>
      </w:r>
      <w:r>
        <w:rPr>
          <w:rFonts w:ascii="Times New Roman" w:eastAsia="Times New Roman" w:hAnsi="Times New Roman" w:cs="Times New Roman"/>
          <w:sz w:val="20"/>
        </w:rPr>
        <w:t xml:space="preserve"> </w:t>
      </w:r>
    </w:p>
    <w:p w14:paraId="255FE1B7" w14:textId="77777777" w:rsidR="00A92B6D" w:rsidRDefault="00A92B6D" w:rsidP="00B57DA0">
      <w:pPr>
        <w:spacing w:after="40" w:line="240" w:lineRule="auto"/>
        <w:ind w:firstLine="567"/>
        <w:jc w:val="both"/>
        <w:rPr>
          <w:rFonts w:ascii="Times New Roman" w:eastAsia="Times New Roman" w:hAnsi="Times New Roman" w:cs="Times New Roman"/>
          <w:sz w:val="20"/>
        </w:rPr>
      </w:pPr>
    </w:p>
    <w:p w14:paraId="6A62E80B" w14:textId="77777777" w:rsidR="00A92B6D" w:rsidRDefault="00A92B6D" w:rsidP="004319EB">
      <w:pPr>
        <w:pStyle w:val="FormatParagraph"/>
        <w:spacing w:after="120"/>
        <w:jc w:val="center"/>
        <w:rPr>
          <w:sz w:val="20"/>
          <w:szCs w:val="20"/>
        </w:rPr>
      </w:pPr>
      <w:r>
        <w:drawing>
          <wp:inline distT="0" distB="0" distL="0" distR="0" wp14:anchorId="41596070" wp14:editId="1CD58E84">
            <wp:extent cx="2868246" cy="941241"/>
            <wp:effectExtent l="0" t="0" r="2540" b="0"/>
            <wp:docPr id="46922065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20656" name="Picture 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647" cy="945967"/>
                    </a:xfrm>
                    <a:prstGeom prst="rect">
                      <a:avLst/>
                    </a:prstGeom>
                  </pic:spPr>
                </pic:pic>
              </a:graphicData>
            </a:graphic>
          </wp:inline>
        </w:drawing>
      </w:r>
    </w:p>
    <w:p w14:paraId="6F6CE188" w14:textId="77777777" w:rsidR="00A92B6D" w:rsidRDefault="00A92B6D" w:rsidP="004319EB">
      <w:pPr>
        <w:pStyle w:val="FormatParagraph"/>
        <w:spacing w:after="120"/>
        <w:jc w:val="center"/>
        <w:rPr>
          <w:sz w:val="20"/>
          <w:szCs w:val="20"/>
        </w:rPr>
      </w:pPr>
      <w:r>
        <w:rPr>
          <w:sz w:val="20"/>
          <w:szCs w:val="20"/>
        </w:rPr>
        <w:t>Spotify</w:t>
      </w:r>
    </w:p>
    <w:p w14:paraId="3F15220E" w14:textId="77777777" w:rsidR="00A92B6D" w:rsidRDefault="00A92B6D" w:rsidP="00B57DA0">
      <w:pPr>
        <w:pStyle w:val="FormatParagraph"/>
        <w:spacing w:after="120"/>
        <w:rPr>
          <w:sz w:val="20"/>
          <w:szCs w:val="20"/>
        </w:rPr>
      </w:pPr>
    </w:p>
    <w:p w14:paraId="28C85279" w14:textId="77777777" w:rsidR="00A92B6D" w:rsidRDefault="00A92B6D" w:rsidP="004319EB">
      <w:pPr>
        <w:pStyle w:val="FormatParagraph"/>
        <w:tabs>
          <w:tab w:val="left" w:pos="4678"/>
        </w:tabs>
        <w:spacing w:after="120"/>
        <w:jc w:val="center"/>
        <w:rPr>
          <w:sz w:val="20"/>
          <w:szCs w:val="20"/>
        </w:rPr>
      </w:pPr>
      <w:r>
        <w:drawing>
          <wp:inline distT="0" distB="0" distL="0" distR="0" wp14:anchorId="47C93206" wp14:editId="0C90E261">
            <wp:extent cx="2586892" cy="848912"/>
            <wp:effectExtent l="0" t="0" r="4445" b="2540"/>
            <wp:docPr id="79998082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80827" name="Picture 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31189" cy="863448"/>
                    </a:xfrm>
                    <a:prstGeom prst="rect">
                      <a:avLst/>
                    </a:prstGeom>
                  </pic:spPr>
                </pic:pic>
              </a:graphicData>
            </a:graphic>
          </wp:inline>
        </w:drawing>
      </w:r>
      <w:r>
        <w:drawing>
          <wp:inline distT="0" distB="0" distL="0" distR="0" wp14:anchorId="2D4960AE" wp14:editId="730ECAF3">
            <wp:extent cx="2484755" cy="815395"/>
            <wp:effectExtent l="0" t="0" r="4445" b="0"/>
            <wp:docPr id="42977988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79881" name="Picture 5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9288" cy="830009"/>
                    </a:xfrm>
                    <a:prstGeom prst="rect">
                      <a:avLst/>
                    </a:prstGeom>
                  </pic:spPr>
                </pic:pic>
              </a:graphicData>
            </a:graphic>
          </wp:inline>
        </w:drawing>
      </w:r>
    </w:p>
    <w:p w14:paraId="2810A833" w14:textId="77777777" w:rsidR="00A92B6D" w:rsidRDefault="00A92B6D" w:rsidP="004319EB">
      <w:pPr>
        <w:pStyle w:val="FormatParagraph"/>
        <w:spacing w:after="120"/>
        <w:ind w:left="2160" w:firstLine="720"/>
        <w:rPr>
          <w:sz w:val="20"/>
          <w:szCs w:val="20"/>
        </w:rPr>
      </w:pPr>
      <w:r>
        <w:rPr>
          <w:sz w:val="20"/>
          <w:szCs w:val="20"/>
        </w:rPr>
        <w:t>Joox</w:t>
      </w:r>
      <w:r>
        <w:rPr>
          <w:sz w:val="20"/>
          <w:szCs w:val="20"/>
        </w:rPr>
        <w:tab/>
      </w:r>
      <w:r>
        <w:rPr>
          <w:sz w:val="20"/>
          <w:szCs w:val="20"/>
        </w:rPr>
        <w:tab/>
      </w:r>
      <w:r>
        <w:rPr>
          <w:sz w:val="20"/>
          <w:szCs w:val="20"/>
        </w:rPr>
        <w:tab/>
      </w:r>
      <w:r>
        <w:rPr>
          <w:sz w:val="20"/>
          <w:szCs w:val="20"/>
        </w:rPr>
        <w:tab/>
      </w:r>
      <w:r>
        <w:rPr>
          <w:sz w:val="20"/>
          <w:szCs w:val="20"/>
        </w:rPr>
        <w:tab/>
        <w:t>Youtube Music</w:t>
      </w:r>
    </w:p>
    <w:p w14:paraId="221187DE" w14:textId="77777777" w:rsidR="00A92B6D" w:rsidRDefault="00A92B6D" w:rsidP="004319EB">
      <w:pPr>
        <w:pStyle w:val="FormatParagraph"/>
        <w:spacing w:after="120"/>
        <w:ind w:left="1440" w:firstLine="720"/>
        <w:rPr>
          <w:sz w:val="20"/>
          <w:szCs w:val="20"/>
        </w:rPr>
      </w:pPr>
      <w:r>
        <w:rPr>
          <w:sz w:val="20"/>
          <w:szCs w:val="20"/>
        </w:rPr>
        <w:tab/>
      </w:r>
    </w:p>
    <w:p w14:paraId="1596133D" w14:textId="77777777" w:rsidR="00A92B6D" w:rsidRDefault="00A92B6D" w:rsidP="004319EB">
      <w:pPr>
        <w:pStyle w:val="FormatParagraph"/>
        <w:spacing w:after="120"/>
        <w:ind w:left="1440" w:firstLine="720"/>
        <w:rPr>
          <w:sz w:val="20"/>
          <w:szCs w:val="20"/>
        </w:rPr>
      </w:pPr>
    </w:p>
    <w:p w14:paraId="396CB87E" w14:textId="45ACF899" w:rsidR="00A92B6D" w:rsidRDefault="00A92B6D" w:rsidP="009305E2">
      <w:pPr>
        <w:pStyle w:val="FormatParagraph"/>
        <w:spacing w:after="120"/>
        <w:ind w:firstLine="0"/>
        <w:jc w:val="center"/>
        <w:rPr>
          <w:sz w:val="20"/>
          <w:szCs w:val="20"/>
        </w:rPr>
      </w:pPr>
      <w:r>
        <w:rPr>
          <w:sz w:val="20"/>
          <w:szCs w:val="20"/>
        </w:rPr>
        <w:t xml:space="preserve">Gambar </w:t>
      </w:r>
      <w:r w:rsidR="00C76310">
        <w:rPr>
          <w:sz w:val="20"/>
          <w:szCs w:val="20"/>
        </w:rPr>
        <w:t>2.</w:t>
      </w:r>
      <w:r>
        <w:rPr>
          <w:sz w:val="20"/>
          <w:szCs w:val="20"/>
        </w:rPr>
        <w:t xml:space="preserve"> Grafik Benchmark Aplikasi Music</w:t>
      </w:r>
    </w:p>
    <w:p w14:paraId="1AEE8F7E" w14:textId="77777777" w:rsidR="00A92B6D" w:rsidRDefault="00A92B6D" w:rsidP="00B57DA0">
      <w:pPr>
        <w:pStyle w:val="FormatParagraph"/>
        <w:spacing w:after="120"/>
        <w:rPr>
          <w:sz w:val="20"/>
          <w:szCs w:val="20"/>
        </w:rPr>
      </w:pPr>
    </w:p>
    <w:p w14:paraId="4D03A6D2" w14:textId="77777777" w:rsidR="00A92B6D" w:rsidRDefault="00A92B6D" w:rsidP="00B57DA0">
      <w:pPr>
        <w:pStyle w:val="FormatParagraph"/>
        <w:spacing w:after="120"/>
        <w:rPr>
          <w:sz w:val="20"/>
          <w:szCs w:val="20"/>
        </w:rPr>
      </w:pPr>
    </w:p>
    <w:p w14:paraId="20239C29" w14:textId="77777777" w:rsidR="00A92B6D" w:rsidRDefault="00A92B6D" w:rsidP="003656EB">
      <w:pPr>
        <w:keepNext/>
        <w:numPr>
          <w:ilvl w:val="0"/>
          <w:numId w:val="13"/>
        </w:numPr>
        <w:suppressAutoHyphens/>
        <w:spacing w:after="120" w:line="240" w:lineRule="auto"/>
        <w:ind w:left="567" w:hanging="567"/>
        <w:contextualSpacing/>
        <w:jc w:val="both"/>
        <w:rPr>
          <w:rFonts w:ascii="Times New Roman" w:eastAsia="Calibri" w:hAnsi="Times New Roman" w:cs="Times New Roman"/>
          <w:b/>
          <w:sz w:val="24"/>
        </w:rPr>
      </w:pPr>
      <w:r>
        <w:rPr>
          <w:rFonts w:ascii="Times New Roman" w:eastAsia="Calibri" w:hAnsi="Times New Roman" w:cs="Times New Roman"/>
          <w:b/>
          <w:sz w:val="24"/>
        </w:rPr>
        <w:t>KESIMPULAN</w:t>
      </w:r>
    </w:p>
    <w:p w14:paraId="57CCD5D0" w14:textId="77777777" w:rsidR="006E4CBB" w:rsidRPr="006E4CBB" w:rsidRDefault="006E4CBB" w:rsidP="006E4CBB">
      <w:pPr>
        <w:spacing w:after="0" w:line="240" w:lineRule="auto"/>
        <w:ind w:firstLine="567"/>
        <w:jc w:val="both"/>
        <w:rPr>
          <w:rFonts w:ascii="Times New Roman" w:eastAsia="Times New Roman" w:hAnsi="Times New Roman" w:cs="Times New Roman"/>
          <w:sz w:val="20"/>
          <w:szCs w:val="20"/>
          <w:lang w:val="en-ID"/>
        </w:rPr>
      </w:pP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mengevaluasi</w:t>
      </w:r>
      <w:proofErr w:type="spellEnd"/>
      <w:r w:rsidRPr="006E4CBB">
        <w:rPr>
          <w:rFonts w:ascii="Times New Roman" w:eastAsia="Times New Roman" w:hAnsi="Times New Roman" w:cs="Times New Roman"/>
          <w:sz w:val="20"/>
          <w:szCs w:val="20"/>
          <w:lang w:val="en-ID"/>
        </w:rPr>
        <w:t xml:space="preserve"> dan </w:t>
      </w:r>
      <w:proofErr w:type="spellStart"/>
      <w:r w:rsidRPr="006E4CBB">
        <w:rPr>
          <w:rFonts w:ascii="Times New Roman" w:eastAsia="Times New Roman" w:hAnsi="Times New Roman" w:cs="Times New Roman"/>
          <w:sz w:val="20"/>
          <w:szCs w:val="20"/>
          <w:lang w:val="en-ID"/>
        </w:rPr>
        <w:t>membandingkan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tingkat</w:t>
      </w:r>
      <w:proofErr w:type="spellEnd"/>
      <w:r w:rsidRPr="006E4CBB">
        <w:rPr>
          <w:rFonts w:ascii="Times New Roman" w:eastAsia="Times New Roman" w:hAnsi="Times New Roman" w:cs="Times New Roman"/>
          <w:sz w:val="20"/>
          <w:szCs w:val="20"/>
          <w:lang w:val="en-ID"/>
        </w:rPr>
        <w:t xml:space="preserve"> </w:t>
      </w:r>
      <w:r w:rsidRPr="006E4CBB">
        <w:rPr>
          <w:rFonts w:ascii="Times New Roman" w:eastAsia="Times New Roman" w:hAnsi="Times New Roman" w:cs="Times New Roman"/>
          <w:i/>
          <w:iCs/>
          <w:sz w:val="20"/>
          <w:szCs w:val="20"/>
          <w:lang w:val="en-ID"/>
        </w:rPr>
        <w:t>usability</w:t>
      </w:r>
      <w:r w:rsidRPr="006E4CBB">
        <w:rPr>
          <w:rFonts w:ascii="Times New Roman" w:eastAsia="Times New Roman" w:hAnsi="Times New Roman" w:cs="Times New Roman"/>
          <w:sz w:val="20"/>
          <w:szCs w:val="20"/>
          <w:lang w:val="en-ID"/>
        </w:rPr>
        <w:t xml:space="preserve"> dan </w:t>
      </w:r>
      <w:r w:rsidRPr="006E4CBB">
        <w:rPr>
          <w:rFonts w:ascii="Times New Roman" w:eastAsia="Times New Roman" w:hAnsi="Times New Roman" w:cs="Times New Roman"/>
          <w:i/>
          <w:iCs/>
          <w:sz w:val="20"/>
          <w:szCs w:val="20"/>
          <w:lang w:val="en-ID"/>
        </w:rPr>
        <w:t>user experience</w:t>
      </w:r>
      <w:r w:rsidRPr="006E4CBB">
        <w:rPr>
          <w:rFonts w:ascii="Times New Roman" w:eastAsia="Times New Roman" w:hAnsi="Times New Roman" w:cs="Times New Roman"/>
          <w:sz w:val="20"/>
          <w:szCs w:val="20"/>
          <w:lang w:val="en-ID"/>
        </w:rPr>
        <w:t xml:space="preserve"> pada </w:t>
      </w:r>
      <w:proofErr w:type="spellStart"/>
      <w:r w:rsidRPr="006E4CBB">
        <w:rPr>
          <w:rFonts w:ascii="Times New Roman" w:eastAsia="Times New Roman" w:hAnsi="Times New Roman" w:cs="Times New Roman"/>
          <w:sz w:val="20"/>
          <w:szCs w:val="20"/>
          <w:lang w:val="en-ID"/>
        </w:rPr>
        <w:t>aplikasi</w:t>
      </w:r>
      <w:proofErr w:type="spellEnd"/>
      <w:r w:rsidRPr="006E4CBB">
        <w:rPr>
          <w:rFonts w:ascii="Times New Roman" w:eastAsia="Times New Roman" w:hAnsi="Times New Roman" w:cs="Times New Roman"/>
          <w:sz w:val="20"/>
          <w:szCs w:val="20"/>
          <w:lang w:val="en-ID"/>
        </w:rPr>
        <w:t xml:space="preserve"> streaming </w:t>
      </w:r>
      <w:proofErr w:type="spellStart"/>
      <w:r w:rsidRPr="006E4CBB">
        <w:rPr>
          <w:rFonts w:ascii="Times New Roman" w:eastAsia="Times New Roman" w:hAnsi="Times New Roman" w:cs="Times New Roman"/>
          <w:sz w:val="20"/>
          <w:szCs w:val="20"/>
          <w:lang w:val="en-ID"/>
        </w:rPr>
        <w:t>musik</w:t>
      </w:r>
      <w:proofErr w:type="spellEnd"/>
      <w:r w:rsidRPr="006E4CBB">
        <w:rPr>
          <w:rFonts w:ascii="Times New Roman" w:eastAsia="Times New Roman" w:hAnsi="Times New Roman" w:cs="Times New Roman"/>
          <w:sz w:val="20"/>
          <w:szCs w:val="20"/>
          <w:lang w:val="en-ID"/>
        </w:rPr>
        <w:t xml:space="preserve"> Spotify, JOOX, dan YouTube Music </w:t>
      </w:r>
      <w:proofErr w:type="spellStart"/>
      <w:r w:rsidRPr="006E4CBB">
        <w:rPr>
          <w:rFonts w:ascii="Times New Roman" w:eastAsia="Times New Roman" w:hAnsi="Times New Roman" w:cs="Times New Roman"/>
          <w:sz w:val="20"/>
          <w:szCs w:val="20"/>
          <w:lang w:val="en-ID"/>
        </w:rPr>
        <w:t>menggunakan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metode</w:t>
      </w:r>
      <w:proofErr w:type="spellEnd"/>
      <w:r w:rsidRPr="006E4CBB">
        <w:rPr>
          <w:rFonts w:ascii="Times New Roman" w:eastAsia="Times New Roman" w:hAnsi="Times New Roman" w:cs="Times New Roman"/>
          <w:sz w:val="20"/>
          <w:szCs w:val="20"/>
          <w:lang w:val="en-ID"/>
        </w:rPr>
        <w:t xml:space="preserve"> </w:t>
      </w:r>
      <w:r w:rsidRPr="006E4CBB">
        <w:rPr>
          <w:rFonts w:ascii="Times New Roman" w:eastAsia="Times New Roman" w:hAnsi="Times New Roman" w:cs="Times New Roman"/>
          <w:i/>
          <w:iCs/>
          <w:sz w:val="20"/>
          <w:szCs w:val="20"/>
          <w:lang w:val="en-ID"/>
        </w:rPr>
        <w:t>System Usability Scale</w:t>
      </w:r>
      <w:r w:rsidRPr="006E4CBB">
        <w:rPr>
          <w:rFonts w:ascii="Times New Roman" w:eastAsia="Times New Roman" w:hAnsi="Times New Roman" w:cs="Times New Roman"/>
          <w:sz w:val="20"/>
          <w:szCs w:val="20"/>
          <w:lang w:val="en-ID"/>
        </w:rPr>
        <w:t xml:space="preserve"> (SUS) dan </w:t>
      </w:r>
      <w:r w:rsidRPr="006E4CBB">
        <w:rPr>
          <w:rFonts w:ascii="Times New Roman" w:eastAsia="Times New Roman" w:hAnsi="Times New Roman" w:cs="Times New Roman"/>
          <w:i/>
          <w:iCs/>
          <w:sz w:val="20"/>
          <w:szCs w:val="20"/>
          <w:lang w:val="en-ID"/>
        </w:rPr>
        <w:t>User Experience Questionnaire</w:t>
      </w:r>
      <w:r w:rsidRPr="006E4CBB">
        <w:rPr>
          <w:rFonts w:ascii="Times New Roman" w:eastAsia="Times New Roman" w:hAnsi="Times New Roman" w:cs="Times New Roman"/>
          <w:sz w:val="20"/>
          <w:szCs w:val="20"/>
          <w:lang w:val="en-ID"/>
        </w:rPr>
        <w:t xml:space="preserve"> (UEQ). </w:t>
      </w:r>
      <w:proofErr w:type="spellStart"/>
      <w:r w:rsidRPr="006E4CBB">
        <w:rPr>
          <w:rFonts w:ascii="Times New Roman" w:eastAsia="Times New Roman" w:hAnsi="Times New Roman" w:cs="Times New Roman"/>
          <w:sz w:val="20"/>
          <w:szCs w:val="20"/>
          <w:lang w:val="en-ID"/>
        </w:rPr>
        <w:t>Berdasarkan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hasil</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pengujian</w:t>
      </w:r>
      <w:proofErr w:type="spellEnd"/>
      <w:r w:rsidRPr="006E4CBB">
        <w:rPr>
          <w:rFonts w:ascii="Times New Roman" w:eastAsia="Times New Roman" w:hAnsi="Times New Roman" w:cs="Times New Roman"/>
          <w:sz w:val="20"/>
          <w:szCs w:val="20"/>
          <w:lang w:val="en-ID"/>
        </w:rPr>
        <w:t xml:space="preserve"> SUS, Spotify </w:t>
      </w:r>
      <w:proofErr w:type="spellStart"/>
      <w:r w:rsidRPr="006E4CBB">
        <w:rPr>
          <w:rFonts w:ascii="Times New Roman" w:eastAsia="Times New Roman" w:hAnsi="Times New Roman" w:cs="Times New Roman"/>
          <w:sz w:val="20"/>
          <w:szCs w:val="20"/>
          <w:lang w:val="en-ID"/>
        </w:rPr>
        <w:t>memperoleh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skor</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tertinggi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70,93, </w:t>
      </w:r>
      <w:proofErr w:type="spellStart"/>
      <w:r w:rsidRPr="006E4CBB">
        <w:rPr>
          <w:rFonts w:ascii="Times New Roman" w:eastAsia="Times New Roman" w:hAnsi="Times New Roman" w:cs="Times New Roman"/>
          <w:sz w:val="20"/>
          <w:szCs w:val="20"/>
          <w:lang w:val="en-ID"/>
        </w:rPr>
        <w:t>diikuti</w:t>
      </w:r>
      <w:proofErr w:type="spellEnd"/>
      <w:r w:rsidRPr="006E4CBB">
        <w:rPr>
          <w:rFonts w:ascii="Times New Roman" w:eastAsia="Times New Roman" w:hAnsi="Times New Roman" w:cs="Times New Roman"/>
          <w:sz w:val="20"/>
          <w:szCs w:val="20"/>
          <w:lang w:val="en-ID"/>
        </w:rPr>
        <w:t xml:space="preserve"> YouTube Music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67,06 dan JOOX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59,80. Hasil </w:t>
      </w:r>
      <w:proofErr w:type="spellStart"/>
      <w:r w:rsidRPr="006E4CBB">
        <w:rPr>
          <w:rFonts w:ascii="Times New Roman" w:eastAsia="Times New Roman" w:hAnsi="Times New Roman" w:cs="Times New Roman"/>
          <w:sz w:val="20"/>
          <w:szCs w:val="20"/>
          <w:lang w:val="en-ID"/>
        </w:rPr>
        <w:t>tersebut</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menunjukkan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bahwa</w:t>
      </w:r>
      <w:proofErr w:type="spellEnd"/>
      <w:r w:rsidRPr="006E4CBB">
        <w:rPr>
          <w:rFonts w:ascii="Times New Roman" w:eastAsia="Times New Roman" w:hAnsi="Times New Roman" w:cs="Times New Roman"/>
          <w:sz w:val="20"/>
          <w:szCs w:val="20"/>
          <w:lang w:val="en-ID"/>
        </w:rPr>
        <w:t xml:space="preserve"> Spotify </w:t>
      </w:r>
      <w:proofErr w:type="spellStart"/>
      <w:r w:rsidRPr="006E4CBB">
        <w:rPr>
          <w:rFonts w:ascii="Times New Roman" w:eastAsia="Times New Roman" w:hAnsi="Times New Roman" w:cs="Times New Roman"/>
          <w:sz w:val="20"/>
          <w:szCs w:val="20"/>
          <w:lang w:val="en-ID"/>
        </w:rPr>
        <w:t>memiliki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skor</w:t>
      </w:r>
      <w:proofErr w:type="spellEnd"/>
      <w:r w:rsidRPr="006E4CBB">
        <w:rPr>
          <w:rFonts w:ascii="Times New Roman" w:eastAsia="Times New Roman" w:hAnsi="Times New Roman" w:cs="Times New Roman"/>
          <w:sz w:val="20"/>
          <w:szCs w:val="20"/>
          <w:lang w:val="en-ID"/>
        </w:rPr>
        <w:t xml:space="preserve"> usability </w:t>
      </w:r>
      <w:proofErr w:type="spellStart"/>
      <w:r w:rsidRPr="006E4CBB">
        <w:rPr>
          <w:rFonts w:ascii="Times New Roman" w:eastAsia="Times New Roman" w:hAnsi="Times New Roman" w:cs="Times New Roman"/>
          <w:sz w:val="20"/>
          <w:szCs w:val="20"/>
          <w:lang w:val="en-ID"/>
        </w:rPr>
        <w:t>tertinggi</w:t>
      </w:r>
      <w:proofErr w:type="spellEnd"/>
      <w:r w:rsidRPr="006E4CBB">
        <w:rPr>
          <w:rFonts w:ascii="Times New Roman" w:eastAsia="Times New Roman" w:hAnsi="Times New Roman" w:cs="Times New Roman"/>
          <w:sz w:val="20"/>
          <w:szCs w:val="20"/>
          <w:lang w:val="en-ID"/>
        </w:rPr>
        <w:t xml:space="preserve"> di </w:t>
      </w:r>
      <w:proofErr w:type="spellStart"/>
      <w:r w:rsidRPr="006E4CBB">
        <w:rPr>
          <w:rFonts w:ascii="Times New Roman" w:eastAsia="Times New Roman" w:hAnsi="Times New Roman" w:cs="Times New Roman"/>
          <w:sz w:val="20"/>
          <w:szCs w:val="20"/>
          <w:lang w:val="en-ID"/>
        </w:rPr>
        <w:t>antara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ketiga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aplikasi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berdasarkan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persepsi</w:t>
      </w:r>
      <w:proofErr w:type="spellEnd"/>
      <w:r w:rsidRPr="006E4CBB">
        <w:rPr>
          <w:rFonts w:ascii="Times New Roman" w:eastAsia="Times New Roman" w:hAnsi="Times New Roman" w:cs="Times New Roman"/>
          <w:sz w:val="20"/>
          <w:szCs w:val="20"/>
          <w:lang w:val="en-ID"/>
        </w:rPr>
        <w:t xml:space="preserve"> 73 </w:t>
      </w:r>
      <w:proofErr w:type="spellStart"/>
      <w:r w:rsidRPr="006E4CBB">
        <w:rPr>
          <w:rFonts w:ascii="Times New Roman" w:eastAsia="Times New Roman" w:hAnsi="Times New Roman" w:cs="Times New Roman"/>
          <w:sz w:val="20"/>
          <w:szCs w:val="20"/>
          <w:lang w:val="en-ID"/>
        </w:rPr>
        <w:t>responden</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terlibat</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dalam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ini</w:t>
      </w:r>
      <w:proofErr w:type="spellEnd"/>
      <w:r w:rsidRPr="006E4CBB">
        <w:rPr>
          <w:rFonts w:ascii="Times New Roman" w:eastAsia="Times New Roman" w:hAnsi="Times New Roman" w:cs="Times New Roman"/>
          <w:sz w:val="20"/>
          <w:szCs w:val="20"/>
          <w:lang w:val="en-ID"/>
        </w:rPr>
        <w:t>.</w:t>
      </w:r>
      <w:r w:rsidRPr="006E4CBB">
        <w:rPr>
          <w:rFonts w:ascii="Times New Roman" w:eastAsia="Times New Roman" w:hAnsi="Times New Roman" w:cs="Times New Roman"/>
          <w:sz w:val="20"/>
          <w:szCs w:val="20"/>
          <w:lang w:val="en-ID"/>
        </w:rPr>
        <w:t xml:space="preserve"> </w:t>
      </w:r>
      <w:r w:rsidRPr="006E4CBB">
        <w:rPr>
          <w:rFonts w:ascii="Times New Roman" w:eastAsia="Times New Roman" w:hAnsi="Times New Roman" w:cs="Times New Roman"/>
          <w:sz w:val="20"/>
          <w:szCs w:val="20"/>
          <w:lang w:val="en-ID"/>
        </w:rPr>
        <w:t xml:space="preserve">Hasil UEQ </w:t>
      </w:r>
      <w:proofErr w:type="spellStart"/>
      <w:r w:rsidRPr="006E4CBB">
        <w:rPr>
          <w:rFonts w:ascii="Times New Roman" w:eastAsia="Times New Roman" w:hAnsi="Times New Roman" w:cs="Times New Roman"/>
          <w:sz w:val="20"/>
          <w:szCs w:val="20"/>
          <w:lang w:val="en-ID"/>
        </w:rPr>
        <w:t>menunjukkan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bahwa</w:t>
      </w:r>
      <w:proofErr w:type="spellEnd"/>
      <w:r w:rsidRPr="006E4CBB">
        <w:rPr>
          <w:rFonts w:ascii="Times New Roman" w:eastAsia="Times New Roman" w:hAnsi="Times New Roman" w:cs="Times New Roman"/>
          <w:sz w:val="20"/>
          <w:szCs w:val="20"/>
          <w:lang w:val="en-ID"/>
        </w:rPr>
        <w:t xml:space="preserve"> Spotify </w:t>
      </w:r>
      <w:proofErr w:type="spellStart"/>
      <w:r w:rsidRPr="006E4CBB">
        <w:rPr>
          <w:rFonts w:ascii="Times New Roman" w:eastAsia="Times New Roman" w:hAnsi="Times New Roman" w:cs="Times New Roman"/>
          <w:sz w:val="20"/>
          <w:szCs w:val="20"/>
          <w:lang w:val="en-ID"/>
        </w:rPr>
        <w:t>memperoleh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nilai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tertinggi</w:t>
      </w:r>
      <w:proofErr w:type="spellEnd"/>
      <w:r w:rsidRPr="006E4CBB">
        <w:rPr>
          <w:rFonts w:ascii="Times New Roman" w:eastAsia="Times New Roman" w:hAnsi="Times New Roman" w:cs="Times New Roman"/>
          <w:sz w:val="20"/>
          <w:szCs w:val="20"/>
          <w:lang w:val="en-ID"/>
        </w:rPr>
        <w:t xml:space="preserve"> pada </w:t>
      </w:r>
      <w:proofErr w:type="spellStart"/>
      <w:r w:rsidRPr="006E4CBB">
        <w:rPr>
          <w:rFonts w:ascii="Times New Roman" w:eastAsia="Times New Roman" w:hAnsi="Times New Roman" w:cs="Times New Roman"/>
          <w:sz w:val="20"/>
          <w:szCs w:val="20"/>
          <w:lang w:val="en-ID"/>
        </w:rPr>
        <w:t>keenam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dimensi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pengalaman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yaitu</w:t>
      </w:r>
      <w:proofErr w:type="spellEnd"/>
      <w:r w:rsidRPr="006E4CBB">
        <w:rPr>
          <w:rFonts w:ascii="Times New Roman" w:eastAsia="Times New Roman" w:hAnsi="Times New Roman" w:cs="Times New Roman"/>
          <w:sz w:val="20"/>
          <w:szCs w:val="20"/>
          <w:lang w:val="en-ID"/>
        </w:rPr>
        <w:t xml:space="preserve"> </w:t>
      </w:r>
      <w:r w:rsidRPr="006E4CBB">
        <w:rPr>
          <w:rFonts w:ascii="Times New Roman" w:eastAsia="Times New Roman" w:hAnsi="Times New Roman" w:cs="Times New Roman"/>
          <w:i/>
          <w:iCs/>
          <w:sz w:val="20"/>
          <w:szCs w:val="20"/>
          <w:lang w:val="en-ID"/>
        </w:rPr>
        <w:t>Attractiveness</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2,11, </w:t>
      </w:r>
      <w:r w:rsidRPr="006E4CBB">
        <w:rPr>
          <w:rFonts w:ascii="Times New Roman" w:eastAsia="Times New Roman" w:hAnsi="Times New Roman" w:cs="Times New Roman"/>
          <w:i/>
          <w:iCs/>
          <w:sz w:val="20"/>
          <w:szCs w:val="20"/>
          <w:lang w:val="en-ID"/>
        </w:rPr>
        <w:t>Perspicuity</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2,01, </w:t>
      </w:r>
      <w:r w:rsidRPr="006E4CBB">
        <w:rPr>
          <w:rFonts w:ascii="Times New Roman" w:eastAsia="Times New Roman" w:hAnsi="Times New Roman" w:cs="Times New Roman"/>
          <w:i/>
          <w:iCs/>
          <w:sz w:val="20"/>
          <w:szCs w:val="20"/>
          <w:lang w:val="en-ID"/>
        </w:rPr>
        <w:t>Efficiency</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1,97, </w:t>
      </w:r>
      <w:r w:rsidRPr="006E4CBB">
        <w:rPr>
          <w:rFonts w:ascii="Times New Roman" w:eastAsia="Times New Roman" w:hAnsi="Times New Roman" w:cs="Times New Roman"/>
          <w:i/>
          <w:iCs/>
          <w:sz w:val="20"/>
          <w:szCs w:val="20"/>
          <w:lang w:val="en-ID"/>
        </w:rPr>
        <w:t>Dependability</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1,85, </w:t>
      </w:r>
      <w:r w:rsidRPr="006E4CBB">
        <w:rPr>
          <w:rFonts w:ascii="Times New Roman" w:eastAsia="Times New Roman" w:hAnsi="Times New Roman" w:cs="Times New Roman"/>
          <w:i/>
          <w:iCs/>
          <w:sz w:val="20"/>
          <w:szCs w:val="20"/>
          <w:lang w:val="en-ID"/>
        </w:rPr>
        <w:t>Stimulation</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1,91, dan </w:t>
      </w:r>
      <w:r w:rsidRPr="006E4CBB">
        <w:rPr>
          <w:rFonts w:ascii="Times New Roman" w:eastAsia="Times New Roman" w:hAnsi="Times New Roman" w:cs="Times New Roman"/>
          <w:i/>
          <w:iCs/>
          <w:sz w:val="20"/>
          <w:szCs w:val="20"/>
          <w:lang w:val="en-ID"/>
        </w:rPr>
        <w:t>Novelty</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sebesar</w:t>
      </w:r>
      <w:proofErr w:type="spellEnd"/>
      <w:r w:rsidRPr="006E4CBB">
        <w:rPr>
          <w:rFonts w:ascii="Times New Roman" w:eastAsia="Times New Roman" w:hAnsi="Times New Roman" w:cs="Times New Roman"/>
          <w:sz w:val="20"/>
          <w:szCs w:val="20"/>
          <w:lang w:val="en-ID"/>
        </w:rPr>
        <w:t xml:space="preserve"> 1,76. </w:t>
      </w:r>
      <w:proofErr w:type="spellStart"/>
      <w:r w:rsidRPr="006E4CBB">
        <w:rPr>
          <w:rFonts w:ascii="Times New Roman" w:eastAsia="Times New Roman" w:hAnsi="Times New Roman" w:cs="Times New Roman"/>
          <w:sz w:val="20"/>
          <w:szCs w:val="20"/>
          <w:lang w:val="en-ID"/>
        </w:rPr>
        <w:t>Sementara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itu</w:t>
      </w:r>
      <w:proofErr w:type="spellEnd"/>
      <w:r w:rsidRPr="006E4CBB">
        <w:rPr>
          <w:rFonts w:ascii="Times New Roman" w:eastAsia="Times New Roman" w:hAnsi="Times New Roman" w:cs="Times New Roman"/>
          <w:sz w:val="20"/>
          <w:szCs w:val="20"/>
          <w:lang w:val="en-ID"/>
        </w:rPr>
        <w:t xml:space="preserve">, YouTube Music </w:t>
      </w:r>
      <w:proofErr w:type="spellStart"/>
      <w:r w:rsidRPr="006E4CBB">
        <w:rPr>
          <w:rFonts w:ascii="Times New Roman" w:eastAsia="Times New Roman" w:hAnsi="Times New Roman" w:cs="Times New Roman"/>
          <w:sz w:val="20"/>
          <w:szCs w:val="20"/>
          <w:lang w:val="en-ID"/>
        </w:rPr>
        <w:t>menempati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posisi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kedua</w:t>
      </w:r>
      <w:proofErr w:type="spellEnd"/>
      <w:r w:rsidRPr="006E4CBB">
        <w:rPr>
          <w:rFonts w:ascii="Times New Roman" w:eastAsia="Times New Roman" w:hAnsi="Times New Roman" w:cs="Times New Roman"/>
          <w:sz w:val="20"/>
          <w:szCs w:val="20"/>
          <w:lang w:val="en-ID"/>
        </w:rPr>
        <w:t xml:space="preserve"> dan JOOX </w:t>
      </w:r>
      <w:proofErr w:type="spellStart"/>
      <w:r w:rsidRPr="006E4CBB">
        <w:rPr>
          <w:rFonts w:ascii="Times New Roman" w:eastAsia="Times New Roman" w:hAnsi="Times New Roman" w:cs="Times New Roman"/>
          <w:sz w:val="20"/>
          <w:szCs w:val="20"/>
          <w:lang w:val="en-ID"/>
        </w:rPr>
        <w:t>memperoleh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nilai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terendah</w:t>
      </w:r>
      <w:proofErr w:type="spellEnd"/>
      <w:r w:rsidRPr="006E4CBB">
        <w:rPr>
          <w:rFonts w:ascii="Times New Roman" w:eastAsia="Times New Roman" w:hAnsi="Times New Roman" w:cs="Times New Roman"/>
          <w:sz w:val="20"/>
          <w:szCs w:val="20"/>
          <w:lang w:val="en-ID"/>
        </w:rPr>
        <w:t xml:space="preserve"> pada </w:t>
      </w:r>
      <w:proofErr w:type="spellStart"/>
      <w:r w:rsidRPr="006E4CBB">
        <w:rPr>
          <w:rFonts w:ascii="Times New Roman" w:eastAsia="Times New Roman" w:hAnsi="Times New Roman" w:cs="Times New Roman"/>
          <w:sz w:val="20"/>
          <w:szCs w:val="20"/>
          <w:lang w:val="en-ID"/>
        </w:rPr>
        <w:t>keenam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dimensi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tersebut</w:t>
      </w:r>
      <w:proofErr w:type="spellEnd"/>
      <w:r w:rsidRPr="006E4CBB">
        <w:rPr>
          <w:rFonts w:ascii="Times New Roman" w:eastAsia="Times New Roman" w:hAnsi="Times New Roman" w:cs="Times New Roman"/>
          <w:sz w:val="20"/>
          <w:szCs w:val="20"/>
          <w:lang w:val="en-ID"/>
        </w:rPr>
        <w:t xml:space="preserve">. Hasil benchmark UEQ juga </w:t>
      </w:r>
      <w:proofErr w:type="spellStart"/>
      <w:r w:rsidRPr="006E4CBB">
        <w:rPr>
          <w:rFonts w:ascii="Times New Roman" w:eastAsia="Times New Roman" w:hAnsi="Times New Roman" w:cs="Times New Roman"/>
          <w:sz w:val="20"/>
          <w:szCs w:val="20"/>
          <w:lang w:val="en-ID"/>
        </w:rPr>
        <w:t>memberikan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gambaran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mengenai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posisi</w:t>
      </w:r>
      <w:proofErr w:type="spellEnd"/>
      <w:r w:rsidRPr="006E4CBB">
        <w:rPr>
          <w:rFonts w:ascii="Times New Roman" w:eastAsia="Times New Roman" w:hAnsi="Times New Roman" w:cs="Times New Roman"/>
          <w:sz w:val="20"/>
          <w:szCs w:val="20"/>
          <w:lang w:val="en-ID"/>
        </w:rPr>
        <w:t xml:space="preserve"> masing-masing </w:t>
      </w:r>
      <w:proofErr w:type="spellStart"/>
      <w:r w:rsidRPr="006E4CBB">
        <w:rPr>
          <w:rFonts w:ascii="Times New Roman" w:eastAsia="Times New Roman" w:hAnsi="Times New Roman" w:cs="Times New Roman"/>
          <w:sz w:val="20"/>
          <w:szCs w:val="20"/>
          <w:lang w:val="en-ID"/>
        </w:rPr>
        <w:t>dimensi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dibandingkan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dengan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kumpulan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produk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pembanding</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sehingga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dapat</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digunakan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untuk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mengidentifikasi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aspek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pengalaman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masih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memerlukan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perhatian.</w:t>
      </w:r>
    </w:p>
    <w:p w14:paraId="02A35081" w14:textId="41DFE912" w:rsidR="00A425D0" w:rsidRDefault="006E4CBB" w:rsidP="006E4CBB">
      <w:pPr>
        <w:spacing w:after="0" w:line="240" w:lineRule="auto"/>
        <w:ind w:firstLine="567"/>
        <w:jc w:val="both"/>
        <w:rPr>
          <w:rFonts w:ascii="Times New Roman" w:eastAsia="Times New Roman" w:hAnsi="Times New Roman" w:cs="Times New Roman"/>
          <w:sz w:val="20"/>
          <w:szCs w:val="20"/>
          <w:lang w:val="en-ID"/>
        </w:rPr>
      </w:pPr>
      <w:r w:rsidRPr="006E4CBB">
        <w:rPr>
          <w:rFonts w:ascii="Times New Roman" w:eastAsia="Times New Roman" w:hAnsi="Times New Roman" w:cs="Times New Roman"/>
          <w:sz w:val="20"/>
          <w:szCs w:val="20"/>
          <w:lang w:val="en-ID"/>
        </w:rPr>
        <w:t>Kontribusi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terletak</w:t>
      </w:r>
      <w:proofErr w:type="spellEnd"/>
      <w:r w:rsidRPr="006E4CBB">
        <w:rPr>
          <w:rFonts w:ascii="Times New Roman" w:eastAsia="Times New Roman" w:hAnsi="Times New Roman" w:cs="Times New Roman"/>
          <w:sz w:val="20"/>
          <w:szCs w:val="20"/>
          <w:lang w:val="en-ID"/>
        </w:rPr>
        <w:t xml:space="preserve"> pada </w:t>
      </w:r>
      <w:proofErr w:type="spellStart"/>
      <w:r w:rsidRPr="006E4CBB">
        <w:rPr>
          <w:rFonts w:ascii="Times New Roman" w:eastAsia="Times New Roman" w:hAnsi="Times New Roman" w:cs="Times New Roman"/>
          <w:sz w:val="20"/>
          <w:szCs w:val="20"/>
          <w:lang w:val="en-ID"/>
        </w:rPr>
        <w:t>penggunaan</w:t>
      </w:r>
      <w:proofErr w:type="spellEnd"/>
      <w:r w:rsidRPr="006E4CBB">
        <w:rPr>
          <w:rFonts w:ascii="Times New Roman" w:eastAsia="Times New Roman" w:hAnsi="Times New Roman" w:cs="Times New Roman"/>
          <w:sz w:val="20"/>
          <w:szCs w:val="20"/>
          <w:lang w:val="en-ID"/>
        </w:rPr>
        <w:t xml:space="preserve"> SUS dan UEQ </w:t>
      </w:r>
      <w:proofErr w:type="spellStart"/>
      <w:r w:rsidRPr="006E4CBB">
        <w:rPr>
          <w:rFonts w:ascii="Times New Roman" w:eastAsia="Times New Roman" w:hAnsi="Times New Roman" w:cs="Times New Roman"/>
          <w:sz w:val="20"/>
          <w:szCs w:val="20"/>
          <w:lang w:val="en-ID"/>
        </w:rPr>
        <w:t>secara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bersamaan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untuk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membandingkan</w:t>
      </w:r>
      <w:proofErr w:type="spellEnd"/>
      <w:r w:rsidRPr="006E4CBB">
        <w:rPr>
          <w:rFonts w:ascii="Times New Roman" w:eastAsia="Times New Roman" w:hAnsi="Times New Roman" w:cs="Times New Roman"/>
          <w:sz w:val="20"/>
          <w:szCs w:val="20"/>
          <w:lang w:val="en-ID"/>
        </w:rPr>
        <w:t xml:space="preserve"> usability dan </w:t>
      </w:r>
      <w:proofErr w:type="spellStart"/>
      <w:r w:rsidRPr="006E4CBB">
        <w:rPr>
          <w:rFonts w:ascii="Times New Roman" w:eastAsia="Times New Roman" w:hAnsi="Times New Roman" w:cs="Times New Roman"/>
          <w:sz w:val="20"/>
          <w:szCs w:val="20"/>
          <w:lang w:val="en-ID"/>
        </w:rPr>
        <w:t>pengalaman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pada </w:t>
      </w:r>
      <w:proofErr w:type="spellStart"/>
      <w:r w:rsidRPr="006E4CBB">
        <w:rPr>
          <w:rFonts w:ascii="Times New Roman" w:eastAsia="Times New Roman" w:hAnsi="Times New Roman" w:cs="Times New Roman"/>
          <w:sz w:val="20"/>
          <w:szCs w:val="20"/>
          <w:lang w:val="en-ID"/>
        </w:rPr>
        <w:t>tiga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aplikasi</w:t>
      </w:r>
      <w:proofErr w:type="spellEnd"/>
      <w:r w:rsidRPr="006E4CBB">
        <w:rPr>
          <w:rFonts w:ascii="Times New Roman" w:eastAsia="Times New Roman" w:hAnsi="Times New Roman" w:cs="Times New Roman"/>
          <w:sz w:val="20"/>
          <w:szCs w:val="20"/>
          <w:lang w:val="en-ID"/>
        </w:rPr>
        <w:t xml:space="preserve"> streaming </w:t>
      </w:r>
      <w:proofErr w:type="spellStart"/>
      <w:r w:rsidRPr="006E4CBB">
        <w:rPr>
          <w:rFonts w:ascii="Times New Roman" w:eastAsia="Times New Roman" w:hAnsi="Times New Roman" w:cs="Times New Roman"/>
          <w:sz w:val="20"/>
          <w:szCs w:val="20"/>
          <w:lang w:val="en-ID"/>
        </w:rPr>
        <w:t>musik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dalam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satu</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kerangka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evaluasi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kedua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instrumen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tersebut</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memberikan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gambaran</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lebih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menyeluruh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karena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penilaian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tidak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hanya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berfokus</w:t>
      </w:r>
      <w:proofErr w:type="spellEnd"/>
      <w:r w:rsidRPr="006E4CBB">
        <w:rPr>
          <w:rFonts w:ascii="Times New Roman" w:eastAsia="Times New Roman" w:hAnsi="Times New Roman" w:cs="Times New Roman"/>
          <w:sz w:val="20"/>
          <w:szCs w:val="20"/>
          <w:lang w:val="en-ID"/>
        </w:rPr>
        <w:t xml:space="preserve"> pada </w:t>
      </w:r>
      <w:proofErr w:type="spellStart"/>
      <w:r w:rsidRPr="006E4CBB">
        <w:rPr>
          <w:rFonts w:ascii="Times New Roman" w:eastAsia="Times New Roman" w:hAnsi="Times New Roman" w:cs="Times New Roman"/>
          <w:sz w:val="20"/>
          <w:szCs w:val="20"/>
          <w:lang w:val="en-ID"/>
        </w:rPr>
        <w:t>kemudahan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tetapi</w:t>
      </w:r>
      <w:proofErr w:type="spellEnd"/>
      <w:r w:rsidRPr="006E4CBB">
        <w:rPr>
          <w:rFonts w:ascii="Times New Roman" w:eastAsia="Times New Roman" w:hAnsi="Times New Roman" w:cs="Times New Roman"/>
          <w:sz w:val="20"/>
          <w:szCs w:val="20"/>
          <w:lang w:val="en-ID"/>
        </w:rPr>
        <w:t xml:space="preserve"> juga </w:t>
      </w:r>
      <w:proofErr w:type="spellStart"/>
      <w:r w:rsidRPr="006E4CBB">
        <w:rPr>
          <w:rFonts w:ascii="Times New Roman" w:eastAsia="Times New Roman" w:hAnsi="Times New Roman" w:cs="Times New Roman"/>
          <w:sz w:val="20"/>
          <w:szCs w:val="20"/>
          <w:lang w:val="en-ID"/>
        </w:rPr>
        <w:t>mencakup</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daya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tarik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kejelasan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efisiensi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ketepatan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interaksi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stimulasi</w:t>
      </w:r>
      <w:proofErr w:type="spellEnd"/>
      <w:r w:rsidRPr="006E4CBB">
        <w:rPr>
          <w:rFonts w:ascii="Times New Roman" w:eastAsia="Times New Roman" w:hAnsi="Times New Roman" w:cs="Times New Roman"/>
          <w:sz w:val="20"/>
          <w:szCs w:val="20"/>
          <w:lang w:val="en-ID"/>
        </w:rPr>
        <w:t xml:space="preserve">, dan </w:t>
      </w:r>
      <w:proofErr w:type="spellStart"/>
      <w:r w:rsidRPr="006E4CBB">
        <w:rPr>
          <w:rFonts w:ascii="Times New Roman" w:eastAsia="Times New Roman" w:hAnsi="Times New Roman" w:cs="Times New Roman"/>
          <w:sz w:val="20"/>
          <w:szCs w:val="20"/>
          <w:lang w:val="en-ID"/>
        </w:rPr>
        <w:t>kebaruan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Secara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praktis</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hasil</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dapat</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menjadi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masukan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awal</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bagi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pengembang</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dalam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menentukan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prioritas</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evaluasi</w:t>
      </w:r>
      <w:proofErr w:type="spellEnd"/>
      <w:r w:rsidRPr="006E4CBB">
        <w:rPr>
          <w:rFonts w:ascii="Times New Roman" w:eastAsia="Times New Roman" w:hAnsi="Times New Roman" w:cs="Times New Roman"/>
          <w:sz w:val="20"/>
          <w:szCs w:val="20"/>
          <w:lang w:val="en-ID"/>
        </w:rPr>
        <w:t xml:space="preserve"> dan </w:t>
      </w:r>
      <w:proofErr w:type="spellStart"/>
      <w:r w:rsidRPr="006E4CBB">
        <w:rPr>
          <w:rFonts w:ascii="Times New Roman" w:eastAsia="Times New Roman" w:hAnsi="Times New Roman" w:cs="Times New Roman"/>
          <w:sz w:val="20"/>
          <w:szCs w:val="20"/>
          <w:lang w:val="en-ID"/>
        </w:rPr>
        <w:t>perbaikan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antarmuka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berdasarkan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aspek</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memperoleh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penilaian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relatif</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lebih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rendah</w:t>
      </w:r>
      <w:proofErr w:type="spellEnd"/>
      <w:r w:rsidRPr="006E4CBB">
        <w:rPr>
          <w:rFonts w:ascii="Times New Roman" w:eastAsia="Times New Roman" w:hAnsi="Times New Roman" w:cs="Times New Roman"/>
          <w:sz w:val="20"/>
          <w:szCs w:val="20"/>
          <w:lang w:val="en-ID"/>
        </w:rPr>
        <w:t>.</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memiliki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keterbatasan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karena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melibatkan</w:t>
      </w:r>
      <w:proofErr w:type="spellEnd"/>
      <w:r w:rsidRPr="006E4CBB">
        <w:rPr>
          <w:rFonts w:ascii="Times New Roman" w:eastAsia="Times New Roman" w:hAnsi="Times New Roman" w:cs="Times New Roman"/>
          <w:sz w:val="20"/>
          <w:szCs w:val="20"/>
          <w:lang w:val="en-ID"/>
        </w:rPr>
        <w:t xml:space="preserve"> 73 </w:t>
      </w:r>
      <w:proofErr w:type="spellStart"/>
      <w:r w:rsidRPr="006E4CBB">
        <w:rPr>
          <w:rFonts w:ascii="Times New Roman" w:eastAsia="Times New Roman" w:hAnsi="Times New Roman" w:cs="Times New Roman"/>
          <w:sz w:val="20"/>
          <w:szCs w:val="20"/>
          <w:lang w:val="en-ID"/>
        </w:rPr>
        <w:t>responden</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didominasi</w:t>
      </w:r>
      <w:proofErr w:type="spellEnd"/>
      <w:r w:rsidRPr="006E4CBB">
        <w:rPr>
          <w:rFonts w:ascii="Times New Roman" w:eastAsia="Times New Roman" w:hAnsi="Times New Roman" w:cs="Times New Roman"/>
          <w:sz w:val="20"/>
          <w:szCs w:val="20"/>
          <w:lang w:val="en-ID"/>
        </w:rPr>
        <w:t xml:space="preserve"> oleh </w:t>
      </w:r>
      <w:proofErr w:type="spellStart"/>
      <w:r w:rsidRPr="006E4CBB">
        <w:rPr>
          <w:rFonts w:ascii="Times New Roman" w:eastAsia="Times New Roman" w:hAnsi="Times New Roman" w:cs="Times New Roman"/>
          <w:sz w:val="20"/>
          <w:szCs w:val="20"/>
          <w:lang w:val="en-ID"/>
        </w:rPr>
        <w:t>mahasiswa</w:t>
      </w:r>
      <w:proofErr w:type="spellEnd"/>
      <w:r w:rsidRPr="006E4CBB">
        <w:rPr>
          <w:rFonts w:ascii="Times New Roman" w:eastAsia="Times New Roman" w:hAnsi="Times New Roman" w:cs="Times New Roman"/>
          <w:sz w:val="20"/>
          <w:szCs w:val="20"/>
          <w:lang w:val="en-ID"/>
        </w:rPr>
        <w:t xml:space="preserve"> dan </w:t>
      </w:r>
      <w:proofErr w:type="spellStart"/>
      <w:r w:rsidRPr="006E4CBB">
        <w:rPr>
          <w:rFonts w:ascii="Times New Roman" w:eastAsia="Times New Roman" w:hAnsi="Times New Roman" w:cs="Times New Roman"/>
          <w:sz w:val="20"/>
          <w:szCs w:val="20"/>
          <w:lang w:val="en-ID"/>
        </w:rPr>
        <w:t>responden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perempuan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sehingga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hasilnya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belum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tentu</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mewakili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seluruh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aplikasi</w:t>
      </w:r>
      <w:proofErr w:type="spellEnd"/>
      <w:r w:rsidRPr="006E4CBB">
        <w:rPr>
          <w:rFonts w:ascii="Times New Roman" w:eastAsia="Times New Roman" w:hAnsi="Times New Roman" w:cs="Times New Roman"/>
          <w:sz w:val="20"/>
          <w:szCs w:val="20"/>
          <w:lang w:val="en-ID"/>
        </w:rPr>
        <w:t xml:space="preserve"> streaming </w:t>
      </w:r>
      <w:proofErr w:type="spellStart"/>
      <w:r w:rsidRPr="006E4CBB">
        <w:rPr>
          <w:rFonts w:ascii="Times New Roman" w:eastAsia="Times New Roman" w:hAnsi="Times New Roman" w:cs="Times New Roman"/>
          <w:sz w:val="20"/>
          <w:szCs w:val="20"/>
          <w:lang w:val="en-ID"/>
        </w:rPr>
        <w:t>musik</w:t>
      </w:r>
      <w:proofErr w:type="spellEnd"/>
      <w:r w:rsidRPr="006E4CBB">
        <w:rPr>
          <w:rFonts w:ascii="Times New Roman" w:eastAsia="Times New Roman" w:hAnsi="Times New Roman" w:cs="Times New Roman"/>
          <w:sz w:val="20"/>
          <w:szCs w:val="20"/>
          <w:lang w:val="en-ID"/>
        </w:rPr>
        <w:t xml:space="preserve">. Selain </w:t>
      </w:r>
      <w:proofErr w:type="spellStart"/>
      <w:r w:rsidRPr="006E4CBB">
        <w:rPr>
          <w:rFonts w:ascii="Times New Roman" w:eastAsia="Times New Roman" w:hAnsi="Times New Roman" w:cs="Times New Roman"/>
          <w:sz w:val="20"/>
          <w:szCs w:val="20"/>
          <w:lang w:val="en-ID"/>
        </w:rPr>
        <w:t>itu</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mengukur</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persepsi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melalui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kuesioner</w:t>
      </w:r>
      <w:proofErr w:type="spellEnd"/>
      <w:r w:rsidRPr="006E4CBB">
        <w:rPr>
          <w:rFonts w:ascii="Times New Roman" w:eastAsia="Times New Roman" w:hAnsi="Times New Roman" w:cs="Times New Roman"/>
          <w:sz w:val="20"/>
          <w:szCs w:val="20"/>
          <w:lang w:val="en-ID"/>
        </w:rPr>
        <w:t xml:space="preserve"> dan </w:t>
      </w:r>
      <w:proofErr w:type="spellStart"/>
      <w:r w:rsidRPr="006E4CBB">
        <w:rPr>
          <w:rFonts w:ascii="Times New Roman" w:eastAsia="Times New Roman" w:hAnsi="Times New Roman" w:cs="Times New Roman"/>
          <w:sz w:val="20"/>
          <w:szCs w:val="20"/>
          <w:lang w:val="en-ID"/>
        </w:rPr>
        <w:t>belum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menguji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perilaku</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melalui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pengamatan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tugas</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secara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langsung</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Penelitian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selanjutnya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disarankan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melibatkan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sampel</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lebih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besar</w:t>
      </w:r>
      <w:proofErr w:type="spellEnd"/>
      <w:r w:rsidRPr="006E4CBB">
        <w:rPr>
          <w:rFonts w:ascii="Times New Roman" w:eastAsia="Times New Roman" w:hAnsi="Times New Roman" w:cs="Times New Roman"/>
          <w:sz w:val="20"/>
          <w:szCs w:val="20"/>
          <w:lang w:val="en-ID"/>
        </w:rPr>
        <w:t xml:space="preserve"> dan </w:t>
      </w:r>
      <w:proofErr w:type="spellStart"/>
      <w:r w:rsidRPr="006E4CBB">
        <w:rPr>
          <w:rFonts w:ascii="Times New Roman" w:eastAsia="Times New Roman" w:hAnsi="Times New Roman" w:cs="Times New Roman"/>
          <w:sz w:val="20"/>
          <w:szCs w:val="20"/>
          <w:lang w:val="en-ID"/>
        </w:rPr>
        <w:t>beragam</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serta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menggunakan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metode</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tambahan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seperti</w:t>
      </w:r>
      <w:proofErr w:type="spellEnd"/>
      <w:r w:rsidRPr="006E4CBB">
        <w:rPr>
          <w:rFonts w:ascii="Times New Roman" w:eastAsia="Times New Roman" w:hAnsi="Times New Roman" w:cs="Times New Roman"/>
          <w:sz w:val="20"/>
          <w:szCs w:val="20"/>
          <w:lang w:val="en-ID"/>
        </w:rPr>
        <w:t xml:space="preserve"> </w:t>
      </w:r>
      <w:r w:rsidRPr="006E4CBB">
        <w:rPr>
          <w:rFonts w:ascii="Times New Roman" w:eastAsia="Times New Roman" w:hAnsi="Times New Roman" w:cs="Times New Roman"/>
          <w:i/>
          <w:iCs/>
          <w:sz w:val="20"/>
          <w:szCs w:val="20"/>
          <w:lang w:val="en-ID"/>
        </w:rPr>
        <w:t>Heuristic Evaluation</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atau</w:t>
      </w:r>
      <w:proofErr w:type="spellEnd"/>
      <w:r w:rsidRPr="006E4CBB">
        <w:rPr>
          <w:rFonts w:ascii="Times New Roman" w:eastAsia="Times New Roman" w:hAnsi="Times New Roman" w:cs="Times New Roman"/>
          <w:sz w:val="20"/>
          <w:szCs w:val="20"/>
          <w:lang w:val="en-ID"/>
        </w:rPr>
        <w:t xml:space="preserve"> </w:t>
      </w:r>
      <w:r w:rsidRPr="006E4CBB">
        <w:rPr>
          <w:rFonts w:ascii="Times New Roman" w:eastAsia="Times New Roman" w:hAnsi="Times New Roman" w:cs="Times New Roman"/>
          <w:i/>
          <w:iCs/>
          <w:sz w:val="20"/>
          <w:szCs w:val="20"/>
          <w:lang w:val="en-ID"/>
        </w:rPr>
        <w:t>Cognitive Walkthrough</w:t>
      </w:r>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untuk</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mengidentifikasi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permasalahan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interaksi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secara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lebih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mendalam</w:t>
      </w:r>
      <w:proofErr w:type="spellEnd"/>
      <w:r w:rsidRPr="006E4CBB">
        <w:rPr>
          <w:rFonts w:ascii="Times New Roman" w:eastAsia="Times New Roman" w:hAnsi="Times New Roman" w:cs="Times New Roman"/>
          <w:sz w:val="20"/>
          <w:szCs w:val="20"/>
          <w:lang w:val="en-ID"/>
        </w:rPr>
        <w:t xml:space="preserve">. Dengan </w:t>
      </w:r>
      <w:proofErr w:type="spellStart"/>
      <w:r w:rsidRPr="006E4CBB">
        <w:rPr>
          <w:rFonts w:ascii="Times New Roman" w:eastAsia="Times New Roman" w:hAnsi="Times New Roman" w:cs="Times New Roman"/>
          <w:sz w:val="20"/>
          <w:szCs w:val="20"/>
          <w:lang w:val="en-ID"/>
        </w:rPr>
        <w:t>demikian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hasil</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evaluasi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dapat</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menjadi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dasar</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bagi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pengembangan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pengalaman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aplikasi</w:t>
      </w:r>
      <w:proofErr w:type="spellEnd"/>
      <w:r w:rsidRPr="006E4CBB">
        <w:rPr>
          <w:rFonts w:ascii="Times New Roman" w:eastAsia="Times New Roman" w:hAnsi="Times New Roman" w:cs="Times New Roman"/>
          <w:sz w:val="20"/>
          <w:szCs w:val="20"/>
          <w:lang w:val="en-ID"/>
        </w:rPr>
        <w:t xml:space="preserve"> streaming </w:t>
      </w:r>
      <w:proofErr w:type="spellStart"/>
      <w:r w:rsidRPr="006E4CBB">
        <w:rPr>
          <w:rFonts w:ascii="Times New Roman" w:eastAsia="Times New Roman" w:hAnsi="Times New Roman" w:cs="Times New Roman"/>
          <w:sz w:val="20"/>
          <w:szCs w:val="20"/>
          <w:lang w:val="en-ID"/>
        </w:rPr>
        <w:t>musik</w:t>
      </w:r>
      <w:proofErr w:type="spellEnd"/>
      <w:r w:rsidRPr="006E4CBB">
        <w:rPr>
          <w:rFonts w:ascii="Times New Roman" w:eastAsia="Times New Roman" w:hAnsi="Times New Roman" w:cs="Times New Roman"/>
          <w:sz w:val="20"/>
          <w:szCs w:val="20"/>
          <w:lang w:val="en-ID"/>
        </w:rPr>
        <w:t xml:space="preserve"> yang </w:t>
      </w:r>
      <w:proofErr w:type="spellStart"/>
      <w:r w:rsidRPr="006E4CBB">
        <w:rPr>
          <w:rFonts w:ascii="Times New Roman" w:eastAsia="Times New Roman" w:hAnsi="Times New Roman" w:cs="Times New Roman"/>
          <w:sz w:val="20"/>
          <w:szCs w:val="20"/>
          <w:lang w:val="en-ID"/>
        </w:rPr>
        <w:t>lebih</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sesuai</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dengan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kebutuhan</w:t>
      </w:r>
      <w:proofErr w:type="spellEnd"/>
      <w:r w:rsidRPr="006E4CBB">
        <w:rPr>
          <w:rFonts w:ascii="Times New Roman" w:eastAsia="Times New Roman" w:hAnsi="Times New Roman" w:cs="Times New Roman"/>
          <w:sz w:val="20"/>
          <w:szCs w:val="20"/>
          <w:lang w:val="en-ID"/>
        </w:rPr>
        <w:t xml:space="preserve"> </w:t>
      </w:r>
      <w:proofErr w:type="spellStart"/>
      <w:r w:rsidRPr="006E4CBB">
        <w:rPr>
          <w:rFonts w:ascii="Times New Roman" w:eastAsia="Times New Roman" w:hAnsi="Times New Roman" w:cs="Times New Roman"/>
          <w:sz w:val="20"/>
          <w:szCs w:val="20"/>
          <w:lang w:val="en-ID"/>
        </w:rPr>
        <w:t>penggunanya</w:t>
      </w:r>
      <w:proofErr w:type="spellEnd"/>
      <w:r w:rsidRPr="006E4CBB">
        <w:rPr>
          <w:rFonts w:ascii="Times New Roman" w:eastAsia="Times New Roman" w:hAnsi="Times New Roman" w:cs="Times New Roman"/>
          <w:sz w:val="20"/>
          <w:szCs w:val="20"/>
          <w:lang w:val="en-ID"/>
        </w:rPr>
        <w:t>.</w:t>
      </w:r>
    </w:p>
    <w:p w14:paraId="53EEBA73" w14:textId="77777777" w:rsidR="00E312FA" w:rsidRPr="006E4CBB" w:rsidRDefault="00E312FA" w:rsidP="006E4CBB">
      <w:pPr>
        <w:spacing w:after="0" w:line="240" w:lineRule="auto"/>
        <w:ind w:firstLine="567"/>
        <w:jc w:val="both"/>
        <w:rPr>
          <w:rFonts w:ascii="Times New Roman" w:eastAsia="Times New Roman" w:hAnsi="Times New Roman" w:cs="Times New Roman"/>
          <w:sz w:val="20"/>
          <w:szCs w:val="20"/>
          <w:lang w:val="en-ID"/>
        </w:rPr>
      </w:pPr>
    </w:p>
    <w:p w14:paraId="10D3D91E" w14:textId="77777777" w:rsidR="00A92B6D" w:rsidRPr="00EB0248" w:rsidRDefault="00A92B6D" w:rsidP="00EB0248">
      <w:pPr>
        <w:pStyle w:val="FormatParagraph"/>
      </w:pPr>
    </w:p>
    <w:p w14:paraId="2A3D16D0" w14:textId="77777777" w:rsidR="00A92B6D" w:rsidRDefault="00A92B6D" w:rsidP="005105B4">
      <w:pPr>
        <w:numPr>
          <w:ilvl w:val="0"/>
          <w:numId w:val="13"/>
        </w:numPr>
        <w:suppressAutoHyphens/>
        <w:spacing w:after="120" w:line="240" w:lineRule="auto"/>
        <w:ind w:left="567" w:hanging="567"/>
        <w:jc w:val="both"/>
        <w:rPr>
          <w:rFonts w:ascii="Times New Roman" w:eastAsia="Calibri" w:hAnsi="Times New Roman" w:cs="Times New Roman"/>
          <w:b/>
          <w:sz w:val="24"/>
        </w:rPr>
      </w:pPr>
      <w:r w:rsidRPr="00786F89">
        <w:rPr>
          <w:rFonts w:ascii="Times New Roman" w:eastAsia="Calibri" w:hAnsi="Times New Roman" w:cs="Times New Roman"/>
          <w:b/>
          <w:sz w:val="24"/>
        </w:rPr>
        <w:t>DAFTAR PUSTAKA</w:t>
      </w:r>
    </w:p>
    <w:sdt>
      <w:sdtPr>
        <w:rPr>
          <w:rFonts w:ascii="Times New Roman" w:hAnsi="Times New Roman" w:cs="Times New Roman"/>
          <w:color w:val="000000"/>
          <w:sz w:val="20"/>
          <w:szCs w:val="20"/>
        </w:rPr>
        <w:tag w:val="MENDELEY_BIBLIOGRAPHY"/>
        <w:id w:val="-592309280"/>
        <w:placeholder>
          <w:docPart w:val="DefaultPlaceholder_-1854013440"/>
        </w:placeholder>
      </w:sdtPr>
      <w:sdtContent>
        <w:p w14:paraId="10E8C53D" w14:textId="77777777" w:rsidR="00A425D0" w:rsidRPr="00A425D0" w:rsidRDefault="00A425D0" w:rsidP="009305E2">
          <w:pPr>
            <w:autoSpaceDE w:val="0"/>
            <w:autoSpaceDN w:val="0"/>
            <w:spacing w:after="0" w:line="240" w:lineRule="auto"/>
            <w:ind w:hanging="480"/>
            <w:jc w:val="both"/>
            <w:divId w:val="1910847049"/>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Brooke, J. (1996). SUS: A “quick and dirty” usability scale. In </w:t>
          </w:r>
          <w:r w:rsidRPr="00A425D0">
            <w:rPr>
              <w:rFonts w:ascii="Times New Roman" w:eastAsia="Times New Roman" w:hAnsi="Times New Roman" w:cs="Times New Roman"/>
              <w:i/>
              <w:iCs/>
              <w:color w:val="000000"/>
              <w:sz w:val="20"/>
              <w:szCs w:val="20"/>
            </w:rPr>
            <w:t>Usability evaluation in industry</w:t>
          </w:r>
          <w:r w:rsidRPr="00A425D0">
            <w:rPr>
              <w:rFonts w:ascii="Times New Roman" w:eastAsia="Times New Roman" w:hAnsi="Times New Roman" w:cs="Times New Roman"/>
              <w:color w:val="000000"/>
              <w:sz w:val="20"/>
              <w:szCs w:val="20"/>
            </w:rPr>
            <w:t xml:space="preserve"> (pp. 189–194). Taylor &amp; Francis.</w:t>
          </w:r>
        </w:p>
        <w:p w14:paraId="4CE36111" w14:textId="77777777" w:rsidR="00A425D0" w:rsidRPr="00A425D0" w:rsidRDefault="00A425D0" w:rsidP="009305E2">
          <w:pPr>
            <w:autoSpaceDE w:val="0"/>
            <w:autoSpaceDN w:val="0"/>
            <w:spacing w:after="0" w:line="240" w:lineRule="auto"/>
            <w:ind w:hanging="480"/>
            <w:jc w:val="both"/>
            <w:divId w:val="2073505791"/>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Creswell, J. W., &amp; Creswell, J. D. (2023). </w:t>
          </w:r>
          <w:r w:rsidRPr="00A425D0">
            <w:rPr>
              <w:rFonts w:ascii="Times New Roman" w:eastAsia="Times New Roman" w:hAnsi="Times New Roman" w:cs="Times New Roman"/>
              <w:i/>
              <w:iCs/>
              <w:color w:val="000000"/>
              <w:sz w:val="20"/>
              <w:szCs w:val="20"/>
            </w:rPr>
            <w:t>Research Design: Qualitative, Quantitative, and Mixed Methods Approaches</w:t>
          </w:r>
          <w:r w:rsidRPr="00A425D0">
            <w:rPr>
              <w:rFonts w:ascii="Times New Roman" w:eastAsia="Times New Roman" w:hAnsi="Times New Roman" w:cs="Times New Roman"/>
              <w:color w:val="000000"/>
              <w:sz w:val="20"/>
              <w:szCs w:val="20"/>
            </w:rPr>
            <w:t xml:space="preserve"> (6th ed.). Thousand Oaks, CA: SAGE Publications.</w:t>
          </w:r>
        </w:p>
        <w:p w14:paraId="4A0FB3F3" w14:textId="77777777" w:rsidR="00A425D0" w:rsidRPr="00A425D0" w:rsidRDefault="00A425D0" w:rsidP="009305E2">
          <w:pPr>
            <w:autoSpaceDE w:val="0"/>
            <w:autoSpaceDN w:val="0"/>
            <w:spacing w:after="0" w:line="240" w:lineRule="auto"/>
            <w:ind w:hanging="480"/>
            <w:jc w:val="both"/>
            <w:divId w:val="1020740818"/>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lastRenderedPageBreak/>
            <w:t xml:space="preserve">Deshmukh, A. M., &amp; </w:t>
          </w:r>
          <w:proofErr w:type="spellStart"/>
          <w:r w:rsidRPr="00A425D0">
            <w:rPr>
              <w:rFonts w:ascii="Times New Roman" w:eastAsia="Times New Roman" w:hAnsi="Times New Roman" w:cs="Times New Roman"/>
              <w:color w:val="000000"/>
              <w:sz w:val="20"/>
              <w:szCs w:val="20"/>
            </w:rPr>
            <w:t>Chalmeta</w:t>
          </w:r>
          <w:proofErr w:type="spellEnd"/>
          <w:r w:rsidRPr="00A425D0">
            <w:rPr>
              <w:rFonts w:ascii="Times New Roman" w:eastAsia="Times New Roman" w:hAnsi="Times New Roman" w:cs="Times New Roman"/>
              <w:color w:val="000000"/>
              <w:sz w:val="20"/>
              <w:szCs w:val="20"/>
            </w:rPr>
            <w:t xml:space="preserve">, R. (2024). Validation of System Usability Scale as a usability metric to evaluate voice user interfaces. </w:t>
          </w:r>
          <w:proofErr w:type="spellStart"/>
          <w:r w:rsidRPr="00A425D0">
            <w:rPr>
              <w:rFonts w:ascii="Times New Roman" w:eastAsia="Times New Roman" w:hAnsi="Times New Roman" w:cs="Times New Roman"/>
              <w:i/>
              <w:iCs/>
              <w:color w:val="000000"/>
              <w:sz w:val="20"/>
              <w:szCs w:val="20"/>
            </w:rPr>
            <w:t>PeerJ</w:t>
          </w:r>
          <w:proofErr w:type="spellEnd"/>
          <w:r w:rsidRPr="00A425D0">
            <w:rPr>
              <w:rFonts w:ascii="Times New Roman" w:eastAsia="Times New Roman" w:hAnsi="Times New Roman" w:cs="Times New Roman"/>
              <w:i/>
              <w:iCs/>
              <w:color w:val="000000"/>
              <w:sz w:val="20"/>
              <w:szCs w:val="20"/>
            </w:rPr>
            <w:t xml:space="preserve"> Computer Science</w:t>
          </w:r>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10</w:t>
          </w:r>
          <w:r w:rsidRPr="00A425D0">
            <w:rPr>
              <w:rFonts w:ascii="Times New Roman" w:eastAsia="Times New Roman" w:hAnsi="Times New Roman" w:cs="Times New Roman"/>
              <w:color w:val="000000"/>
              <w:sz w:val="20"/>
              <w:szCs w:val="20"/>
            </w:rPr>
            <w:t>. https://doi.org/10.7717/peerj-cs.1918</w:t>
          </w:r>
        </w:p>
        <w:p w14:paraId="577744E5" w14:textId="77777777" w:rsidR="00A425D0" w:rsidRPr="00A425D0" w:rsidRDefault="00A425D0" w:rsidP="009305E2">
          <w:pPr>
            <w:autoSpaceDE w:val="0"/>
            <w:autoSpaceDN w:val="0"/>
            <w:spacing w:after="0" w:line="240" w:lineRule="auto"/>
            <w:ind w:hanging="480"/>
            <w:jc w:val="both"/>
            <w:divId w:val="350693110"/>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Haryanto, T. A., &amp; Yulia, E. R. (2025). </w:t>
          </w:r>
          <w:proofErr w:type="spellStart"/>
          <w:r w:rsidRPr="00A425D0">
            <w:rPr>
              <w:rFonts w:ascii="Times New Roman" w:eastAsia="Times New Roman" w:hAnsi="Times New Roman" w:cs="Times New Roman"/>
              <w:color w:val="000000"/>
              <w:sz w:val="20"/>
              <w:szCs w:val="20"/>
            </w:rPr>
            <w:t>Analisis</w:t>
          </w:r>
          <w:proofErr w:type="spellEnd"/>
          <w:r w:rsidRPr="00A425D0">
            <w:rPr>
              <w:rFonts w:ascii="Times New Roman" w:eastAsia="Times New Roman" w:hAnsi="Times New Roman" w:cs="Times New Roman"/>
              <w:color w:val="000000"/>
              <w:sz w:val="20"/>
              <w:szCs w:val="20"/>
            </w:rPr>
            <w:t xml:space="preserve"> Usability </w:t>
          </w:r>
          <w:proofErr w:type="spellStart"/>
          <w:r w:rsidRPr="00A425D0">
            <w:rPr>
              <w:rFonts w:ascii="Times New Roman" w:eastAsia="Times New Roman" w:hAnsi="Times New Roman" w:cs="Times New Roman"/>
              <w:color w:val="000000"/>
              <w:sz w:val="20"/>
              <w:szCs w:val="20"/>
            </w:rPr>
            <w:t>Aplikasi</w:t>
          </w:r>
          <w:proofErr w:type="spellEnd"/>
          <w:r w:rsidRPr="00A425D0">
            <w:rPr>
              <w:rFonts w:ascii="Times New Roman" w:eastAsia="Times New Roman" w:hAnsi="Times New Roman" w:cs="Times New Roman"/>
              <w:color w:val="000000"/>
              <w:sz w:val="20"/>
              <w:szCs w:val="20"/>
            </w:rPr>
            <w:t xml:space="preserve"> Streaming Musik </w:t>
          </w:r>
          <w:proofErr w:type="spellStart"/>
          <w:r w:rsidRPr="00A425D0">
            <w:rPr>
              <w:rFonts w:ascii="Times New Roman" w:eastAsia="Times New Roman" w:hAnsi="Times New Roman" w:cs="Times New Roman"/>
              <w:color w:val="000000"/>
              <w:sz w:val="20"/>
              <w:szCs w:val="20"/>
            </w:rPr>
            <w:t>Menggunakan</w:t>
          </w:r>
          <w:proofErr w:type="spellEnd"/>
          <w:r w:rsidRPr="00A425D0">
            <w:rPr>
              <w:rFonts w:ascii="Times New Roman" w:eastAsia="Times New Roman" w:hAnsi="Times New Roman" w:cs="Times New Roman"/>
              <w:color w:val="000000"/>
              <w:sz w:val="20"/>
              <w:szCs w:val="20"/>
            </w:rPr>
            <w:t xml:space="preserve"> Metode System Usability Scale (SUS). </w:t>
          </w:r>
          <w:proofErr w:type="spellStart"/>
          <w:r w:rsidRPr="00A425D0">
            <w:rPr>
              <w:rFonts w:ascii="Times New Roman" w:eastAsia="Times New Roman" w:hAnsi="Times New Roman" w:cs="Times New Roman"/>
              <w:i/>
              <w:iCs/>
              <w:color w:val="000000"/>
              <w:sz w:val="20"/>
              <w:szCs w:val="20"/>
            </w:rPr>
            <w:t>Jurnal</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Mahasiswa</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Sistem</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Informasi</w:t>
          </w:r>
          <w:proofErr w:type="spellEnd"/>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7</w:t>
          </w:r>
          <w:r w:rsidRPr="00A425D0">
            <w:rPr>
              <w:rFonts w:ascii="Times New Roman" w:eastAsia="Times New Roman" w:hAnsi="Times New Roman" w:cs="Times New Roman"/>
              <w:color w:val="000000"/>
              <w:sz w:val="20"/>
              <w:szCs w:val="20"/>
            </w:rPr>
            <w:t>(1), 247–254. https://doi.org/10.24127/jmsi.v7i1.9809</w:t>
          </w:r>
        </w:p>
        <w:p w14:paraId="159AFA4F" w14:textId="77777777" w:rsidR="00A425D0" w:rsidRPr="00A425D0" w:rsidRDefault="00A425D0" w:rsidP="009305E2">
          <w:pPr>
            <w:autoSpaceDE w:val="0"/>
            <w:autoSpaceDN w:val="0"/>
            <w:spacing w:after="0" w:line="240" w:lineRule="auto"/>
            <w:ind w:hanging="480"/>
            <w:jc w:val="both"/>
            <w:divId w:val="1509757556"/>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Janardana, I. K. R. (2025). </w:t>
          </w:r>
          <w:proofErr w:type="spellStart"/>
          <w:r w:rsidRPr="00A425D0">
            <w:rPr>
              <w:rFonts w:ascii="Times New Roman" w:eastAsia="Times New Roman" w:hAnsi="Times New Roman" w:cs="Times New Roman"/>
              <w:color w:val="000000"/>
              <w:sz w:val="20"/>
              <w:szCs w:val="20"/>
            </w:rPr>
            <w:t>Analisis</w:t>
          </w:r>
          <w:proofErr w:type="spellEnd"/>
          <w:r w:rsidRPr="00A425D0">
            <w:rPr>
              <w:rFonts w:ascii="Times New Roman" w:eastAsia="Times New Roman" w:hAnsi="Times New Roman" w:cs="Times New Roman"/>
              <w:color w:val="000000"/>
              <w:sz w:val="20"/>
              <w:szCs w:val="20"/>
            </w:rPr>
            <w:t xml:space="preserve"> usability dan user experience </w:t>
          </w:r>
          <w:proofErr w:type="spellStart"/>
          <w:r w:rsidRPr="00A425D0">
            <w:rPr>
              <w:rFonts w:ascii="Times New Roman" w:eastAsia="Times New Roman" w:hAnsi="Times New Roman" w:cs="Times New Roman"/>
              <w:color w:val="000000"/>
              <w:sz w:val="20"/>
              <w:szCs w:val="20"/>
            </w:rPr>
            <w:t>aplikasi</w:t>
          </w:r>
          <w:proofErr w:type="spellEnd"/>
          <w:r w:rsidRPr="00A425D0">
            <w:rPr>
              <w:rFonts w:ascii="Times New Roman" w:eastAsia="Times New Roman" w:hAnsi="Times New Roman" w:cs="Times New Roman"/>
              <w:color w:val="000000"/>
              <w:sz w:val="20"/>
              <w:szCs w:val="20"/>
            </w:rPr>
            <w:t xml:space="preserve"> Spotify </w:t>
          </w:r>
          <w:proofErr w:type="spellStart"/>
          <w:r w:rsidRPr="00A425D0">
            <w:rPr>
              <w:rFonts w:ascii="Times New Roman" w:eastAsia="Times New Roman" w:hAnsi="Times New Roman" w:cs="Times New Roman"/>
              <w:color w:val="000000"/>
              <w:sz w:val="20"/>
              <w:szCs w:val="20"/>
            </w:rPr>
            <w:t>dengan</w:t>
          </w:r>
          <w:proofErr w:type="spellEnd"/>
          <w:r w:rsidRPr="00A425D0">
            <w:rPr>
              <w:rFonts w:ascii="Times New Roman" w:eastAsia="Times New Roman" w:hAnsi="Times New Roman" w:cs="Times New Roman"/>
              <w:color w:val="000000"/>
              <w:sz w:val="20"/>
              <w:szCs w:val="20"/>
            </w:rPr>
            <w:t xml:space="preserve"> </w:t>
          </w:r>
          <w:proofErr w:type="spellStart"/>
          <w:r w:rsidRPr="00A425D0">
            <w:rPr>
              <w:rFonts w:ascii="Times New Roman" w:eastAsia="Times New Roman" w:hAnsi="Times New Roman" w:cs="Times New Roman"/>
              <w:color w:val="000000"/>
              <w:sz w:val="20"/>
              <w:szCs w:val="20"/>
            </w:rPr>
            <w:t>metode</w:t>
          </w:r>
          <w:proofErr w:type="spellEnd"/>
          <w:r w:rsidRPr="00A425D0">
            <w:rPr>
              <w:rFonts w:ascii="Times New Roman" w:eastAsia="Times New Roman" w:hAnsi="Times New Roman" w:cs="Times New Roman"/>
              <w:color w:val="000000"/>
              <w:sz w:val="20"/>
              <w:szCs w:val="20"/>
            </w:rPr>
            <w:t xml:space="preserve"> System Usability Scale dan UEQ. </w:t>
          </w:r>
          <w:proofErr w:type="spellStart"/>
          <w:r w:rsidRPr="00A425D0">
            <w:rPr>
              <w:rFonts w:ascii="Times New Roman" w:eastAsia="Times New Roman" w:hAnsi="Times New Roman" w:cs="Times New Roman"/>
              <w:i/>
              <w:iCs/>
              <w:color w:val="000000"/>
              <w:sz w:val="20"/>
              <w:szCs w:val="20"/>
            </w:rPr>
            <w:t>Jurnal</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Informatika</w:t>
          </w:r>
          <w:proofErr w:type="spellEnd"/>
          <w:r w:rsidRPr="00A425D0">
            <w:rPr>
              <w:rFonts w:ascii="Times New Roman" w:eastAsia="Times New Roman" w:hAnsi="Times New Roman" w:cs="Times New Roman"/>
              <w:i/>
              <w:iCs/>
              <w:color w:val="000000"/>
              <w:sz w:val="20"/>
              <w:szCs w:val="20"/>
            </w:rPr>
            <w:t xml:space="preserve"> Dan Teknik Elektro </w:t>
          </w:r>
          <w:proofErr w:type="spellStart"/>
          <w:r w:rsidRPr="00A425D0">
            <w:rPr>
              <w:rFonts w:ascii="Times New Roman" w:eastAsia="Times New Roman" w:hAnsi="Times New Roman" w:cs="Times New Roman"/>
              <w:i/>
              <w:iCs/>
              <w:color w:val="000000"/>
              <w:sz w:val="20"/>
              <w:szCs w:val="20"/>
            </w:rPr>
            <w:t>Terapan</w:t>
          </w:r>
          <w:proofErr w:type="spellEnd"/>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13</w:t>
          </w:r>
          <w:r w:rsidRPr="00A425D0">
            <w:rPr>
              <w:rFonts w:ascii="Times New Roman" w:eastAsia="Times New Roman" w:hAnsi="Times New Roman" w:cs="Times New Roman"/>
              <w:color w:val="000000"/>
              <w:sz w:val="20"/>
              <w:szCs w:val="20"/>
            </w:rPr>
            <w:t>(2).</w:t>
          </w:r>
        </w:p>
        <w:p w14:paraId="75815880" w14:textId="77777777" w:rsidR="00A425D0" w:rsidRPr="00A425D0" w:rsidRDefault="00A425D0" w:rsidP="009305E2">
          <w:pPr>
            <w:autoSpaceDE w:val="0"/>
            <w:autoSpaceDN w:val="0"/>
            <w:spacing w:after="0" w:line="240" w:lineRule="auto"/>
            <w:ind w:hanging="480"/>
            <w:jc w:val="both"/>
            <w:divId w:val="1109398679"/>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Kamilla, A. C., &amp; </w:t>
          </w:r>
          <w:proofErr w:type="spellStart"/>
          <w:r w:rsidRPr="00A425D0">
            <w:rPr>
              <w:rFonts w:ascii="Times New Roman" w:eastAsia="Times New Roman" w:hAnsi="Times New Roman" w:cs="Times New Roman"/>
              <w:color w:val="000000"/>
              <w:sz w:val="20"/>
              <w:szCs w:val="20"/>
            </w:rPr>
            <w:t>Parhusip</w:t>
          </w:r>
          <w:proofErr w:type="spellEnd"/>
          <w:r w:rsidRPr="00A425D0">
            <w:rPr>
              <w:rFonts w:ascii="Times New Roman" w:eastAsia="Times New Roman" w:hAnsi="Times New Roman" w:cs="Times New Roman"/>
              <w:color w:val="000000"/>
              <w:sz w:val="20"/>
              <w:szCs w:val="20"/>
            </w:rPr>
            <w:t xml:space="preserve">, J. (2025). </w:t>
          </w:r>
          <w:proofErr w:type="spellStart"/>
          <w:r w:rsidRPr="00A425D0">
            <w:rPr>
              <w:rFonts w:ascii="Times New Roman" w:eastAsia="Times New Roman" w:hAnsi="Times New Roman" w:cs="Times New Roman"/>
              <w:color w:val="000000"/>
              <w:sz w:val="20"/>
              <w:szCs w:val="20"/>
            </w:rPr>
            <w:t>Pengukuran</w:t>
          </w:r>
          <w:proofErr w:type="spellEnd"/>
          <w:r w:rsidRPr="00A425D0">
            <w:rPr>
              <w:rFonts w:ascii="Times New Roman" w:eastAsia="Times New Roman" w:hAnsi="Times New Roman" w:cs="Times New Roman"/>
              <w:color w:val="000000"/>
              <w:sz w:val="20"/>
              <w:szCs w:val="20"/>
            </w:rPr>
            <w:t xml:space="preserve"> Usability Spotify Desktop App </w:t>
          </w:r>
          <w:proofErr w:type="spellStart"/>
          <w:r w:rsidRPr="00A425D0">
            <w:rPr>
              <w:rFonts w:ascii="Times New Roman" w:eastAsia="Times New Roman" w:hAnsi="Times New Roman" w:cs="Times New Roman"/>
              <w:color w:val="000000"/>
              <w:sz w:val="20"/>
              <w:szCs w:val="20"/>
            </w:rPr>
            <w:t>Menggunakan</w:t>
          </w:r>
          <w:proofErr w:type="spellEnd"/>
          <w:r w:rsidRPr="00A425D0">
            <w:rPr>
              <w:rFonts w:ascii="Times New Roman" w:eastAsia="Times New Roman" w:hAnsi="Times New Roman" w:cs="Times New Roman"/>
              <w:color w:val="000000"/>
              <w:sz w:val="20"/>
              <w:szCs w:val="20"/>
            </w:rPr>
            <w:t xml:space="preserve"> Metode System Usability Scale (SUS). </w:t>
          </w:r>
          <w:r w:rsidRPr="00A425D0">
            <w:rPr>
              <w:rFonts w:ascii="Times New Roman" w:eastAsia="Times New Roman" w:hAnsi="Times New Roman" w:cs="Times New Roman"/>
              <w:i/>
              <w:iCs/>
              <w:color w:val="000000"/>
              <w:sz w:val="20"/>
              <w:szCs w:val="20"/>
            </w:rPr>
            <w:t>RIGGS: Journal of Artificial Intelligence and Digital Business</w:t>
          </w:r>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4</w:t>
          </w:r>
          <w:r w:rsidRPr="00A425D0">
            <w:rPr>
              <w:rFonts w:ascii="Times New Roman" w:eastAsia="Times New Roman" w:hAnsi="Times New Roman" w:cs="Times New Roman"/>
              <w:color w:val="000000"/>
              <w:sz w:val="20"/>
              <w:szCs w:val="20"/>
            </w:rPr>
            <w:t>(4), 5257–5263.</w:t>
          </w:r>
        </w:p>
        <w:p w14:paraId="7E2D225A" w14:textId="77777777" w:rsidR="00A425D0" w:rsidRPr="00A425D0" w:rsidRDefault="00A425D0" w:rsidP="009305E2">
          <w:pPr>
            <w:autoSpaceDE w:val="0"/>
            <w:autoSpaceDN w:val="0"/>
            <w:spacing w:after="0" w:line="240" w:lineRule="auto"/>
            <w:ind w:hanging="480"/>
            <w:jc w:val="both"/>
            <w:divId w:val="1802842301"/>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Kollmorgen, J., </w:t>
          </w:r>
          <w:proofErr w:type="spellStart"/>
          <w:r w:rsidRPr="00A425D0">
            <w:rPr>
              <w:rFonts w:ascii="Times New Roman" w:eastAsia="Times New Roman" w:hAnsi="Times New Roman" w:cs="Times New Roman"/>
              <w:color w:val="000000"/>
              <w:sz w:val="20"/>
              <w:szCs w:val="20"/>
            </w:rPr>
            <w:t>Schrepp</w:t>
          </w:r>
          <w:proofErr w:type="spellEnd"/>
          <w:r w:rsidRPr="00A425D0">
            <w:rPr>
              <w:rFonts w:ascii="Times New Roman" w:eastAsia="Times New Roman" w:hAnsi="Times New Roman" w:cs="Times New Roman"/>
              <w:color w:val="000000"/>
              <w:sz w:val="20"/>
              <w:szCs w:val="20"/>
            </w:rPr>
            <w:t xml:space="preserve">, M., &amp; </w:t>
          </w:r>
          <w:proofErr w:type="spellStart"/>
          <w:r w:rsidRPr="00A425D0">
            <w:rPr>
              <w:rFonts w:ascii="Times New Roman" w:eastAsia="Times New Roman" w:hAnsi="Times New Roman" w:cs="Times New Roman"/>
              <w:color w:val="000000"/>
              <w:sz w:val="20"/>
              <w:szCs w:val="20"/>
            </w:rPr>
            <w:t>Thomaschewski</w:t>
          </w:r>
          <w:proofErr w:type="spellEnd"/>
          <w:r w:rsidRPr="00A425D0">
            <w:rPr>
              <w:rFonts w:ascii="Times New Roman" w:eastAsia="Times New Roman" w:hAnsi="Times New Roman" w:cs="Times New Roman"/>
              <w:color w:val="000000"/>
              <w:sz w:val="20"/>
              <w:szCs w:val="20"/>
            </w:rPr>
            <w:t xml:space="preserve">, J. (2023). </w:t>
          </w:r>
          <w:r w:rsidRPr="00A425D0">
            <w:rPr>
              <w:rFonts w:ascii="Times New Roman" w:eastAsia="Times New Roman" w:hAnsi="Times New Roman" w:cs="Times New Roman"/>
              <w:i/>
              <w:iCs/>
              <w:color w:val="000000"/>
              <w:sz w:val="20"/>
              <w:szCs w:val="20"/>
            </w:rPr>
            <w:t xml:space="preserve">Influence of Demographic Variables and Usage </w:t>
          </w:r>
          <w:proofErr w:type="spellStart"/>
          <w:r w:rsidRPr="00A425D0">
            <w:rPr>
              <w:rFonts w:ascii="Times New Roman" w:eastAsia="Times New Roman" w:hAnsi="Times New Roman" w:cs="Times New Roman"/>
              <w:i/>
              <w:iCs/>
              <w:color w:val="000000"/>
              <w:sz w:val="20"/>
              <w:szCs w:val="20"/>
            </w:rPr>
            <w:t>Behaviour</w:t>
          </w:r>
          <w:proofErr w:type="spellEnd"/>
          <w:r w:rsidRPr="00A425D0">
            <w:rPr>
              <w:rFonts w:ascii="Times New Roman" w:eastAsia="Times New Roman" w:hAnsi="Times New Roman" w:cs="Times New Roman"/>
              <w:i/>
              <w:iCs/>
              <w:color w:val="000000"/>
              <w:sz w:val="20"/>
              <w:szCs w:val="20"/>
            </w:rPr>
            <w:t xml:space="preserve"> on the Perceived User Experience</w:t>
          </w:r>
          <w:r w:rsidRPr="00A425D0">
            <w:rPr>
              <w:rFonts w:ascii="Times New Roman" w:eastAsia="Times New Roman" w:hAnsi="Times New Roman" w:cs="Times New Roman"/>
              <w:color w:val="000000"/>
              <w:sz w:val="20"/>
              <w:szCs w:val="20"/>
            </w:rPr>
            <w:t>.</w:t>
          </w:r>
        </w:p>
        <w:p w14:paraId="248BE0A4" w14:textId="77777777" w:rsidR="00A425D0" w:rsidRPr="00A425D0" w:rsidRDefault="00A425D0" w:rsidP="009305E2">
          <w:pPr>
            <w:autoSpaceDE w:val="0"/>
            <w:autoSpaceDN w:val="0"/>
            <w:spacing w:after="0" w:line="240" w:lineRule="auto"/>
            <w:ind w:hanging="480"/>
            <w:jc w:val="both"/>
            <w:divId w:val="1585459423"/>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Meiners, A.-L., </w:t>
          </w:r>
          <w:proofErr w:type="spellStart"/>
          <w:r w:rsidRPr="00A425D0">
            <w:rPr>
              <w:rFonts w:ascii="Times New Roman" w:eastAsia="Times New Roman" w:hAnsi="Times New Roman" w:cs="Times New Roman"/>
              <w:color w:val="000000"/>
              <w:sz w:val="20"/>
              <w:szCs w:val="20"/>
            </w:rPr>
            <w:t>Schrepp</w:t>
          </w:r>
          <w:proofErr w:type="spellEnd"/>
          <w:r w:rsidRPr="00A425D0">
            <w:rPr>
              <w:rFonts w:ascii="Times New Roman" w:eastAsia="Times New Roman" w:hAnsi="Times New Roman" w:cs="Times New Roman"/>
              <w:color w:val="000000"/>
              <w:sz w:val="20"/>
              <w:szCs w:val="20"/>
            </w:rPr>
            <w:t xml:space="preserve">, M., Hinderks, A., &amp; </w:t>
          </w:r>
          <w:proofErr w:type="spellStart"/>
          <w:r w:rsidRPr="00A425D0">
            <w:rPr>
              <w:rFonts w:ascii="Times New Roman" w:eastAsia="Times New Roman" w:hAnsi="Times New Roman" w:cs="Times New Roman"/>
              <w:color w:val="000000"/>
              <w:sz w:val="20"/>
              <w:szCs w:val="20"/>
            </w:rPr>
            <w:t>Thomaschewski</w:t>
          </w:r>
          <w:proofErr w:type="spellEnd"/>
          <w:r w:rsidRPr="00A425D0">
            <w:rPr>
              <w:rFonts w:ascii="Times New Roman" w:eastAsia="Times New Roman" w:hAnsi="Times New Roman" w:cs="Times New Roman"/>
              <w:color w:val="000000"/>
              <w:sz w:val="20"/>
              <w:szCs w:val="20"/>
            </w:rPr>
            <w:t xml:space="preserve">, J. (2023). </w:t>
          </w:r>
          <w:r w:rsidRPr="00A425D0">
            <w:rPr>
              <w:rFonts w:ascii="Times New Roman" w:eastAsia="Times New Roman" w:hAnsi="Times New Roman" w:cs="Times New Roman"/>
              <w:i/>
              <w:iCs/>
              <w:color w:val="000000"/>
              <w:sz w:val="20"/>
              <w:szCs w:val="20"/>
            </w:rPr>
            <w:t>A Benchmark for the UEQ+ Framework: Construction of a Simple Tool to Quickly Interpret UEQ+ KPIs</w:t>
          </w:r>
          <w:r w:rsidRPr="00A425D0">
            <w:rPr>
              <w:rFonts w:ascii="Times New Roman" w:eastAsia="Times New Roman" w:hAnsi="Times New Roman" w:cs="Times New Roman"/>
              <w:color w:val="000000"/>
              <w:sz w:val="20"/>
              <w:szCs w:val="20"/>
            </w:rPr>
            <w:t>.</w:t>
          </w:r>
        </w:p>
        <w:p w14:paraId="2535B67E" w14:textId="77777777" w:rsidR="00A425D0" w:rsidRPr="00A425D0" w:rsidRDefault="00A425D0" w:rsidP="009305E2">
          <w:pPr>
            <w:autoSpaceDE w:val="0"/>
            <w:autoSpaceDN w:val="0"/>
            <w:spacing w:after="0" w:line="240" w:lineRule="auto"/>
            <w:ind w:hanging="480"/>
            <w:jc w:val="both"/>
            <w:divId w:val="84962038"/>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Sauro, J., &amp; Lewis, J. R. (2016). </w:t>
          </w:r>
          <w:r w:rsidRPr="00A425D0">
            <w:rPr>
              <w:rFonts w:ascii="Times New Roman" w:eastAsia="Times New Roman" w:hAnsi="Times New Roman" w:cs="Times New Roman"/>
              <w:i/>
              <w:iCs/>
              <w:color w:val="000000"/>
              <w:sz w:val="20"/>
              <w:szCs w:val="20"/>
            </w:rPr>
            <w:t>Quantifying the User Experience: Practical Statistics for User Research</w:t>
          </w:r>
          <w:r w:rsidRPr="00A425D0">
            <w:rPr>
              <w:rFonts w:ascii="Times New Roman" w:eastAsia="Times New Roman" w:hAnsi="Times New Roman" w:cs="Times New Roman"/>
              <w:color w:val="000000"/>
              <w:sz w:val="20"/>
              <w:szCs w:val="20"/>
            </w:rPr>
            <w:t xml:space="preserve"> (2nd ed.). Cambridge, MA: Morgan Kaufmann.</w:t>
          </w:r>
        </w:p>
        <w:p w14:paraId="18A6BB1F" w14:textId="77777777" w:rsidR="00A425D0" w:rsidRPr="00A425D0" w:rsidRDefault="00A425D0" w:rsidP="009305E2">
          <w:pPr>
            <w:autoSpaceDE w:val="0"/>
            <w:autoSpaceDN w:val="0"/>
            <w:spacing w:after="0" w:line="240" w:lineRule="auto"/>
            <w:ind w:hanging="480"/>
            <w:jc w:val="both"/>
            <w:divId w:val="1607927238"/>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Schrepp, M. (2023a). </w:t>
          </w:r>
          <w:r w:rsidRPr="00A425D0">
            <w:rPr>
              <w:rFonts w:ascii="Times New Roman" w:eastAsia="Times New Roman" w:hAnsi="Times New Roman" w:cs="Times New Roman"/>
              <w:i/>
              <w:iCs/>
              <w:color w:val="000000"/>
              <w:sz w:val="20"/>
              <w:szCs w:val="20"/>
            </w:rPr>
            <w:t>User Experience Questionnaire Handbook</w:t>
          </w:r>
          <w:r w:rsidRPr="00A425D0">
            <w:rPr>
              <w:rFonts w:ascii="Times New Roman" w:eastAsia="Times New Roman" w:hAnsi="Times New Roman" w:cs="Times New Roman"/>
              <w:color w:val="000000"/>
              <w:sz w:val="20"/>
              <w:szCs w:val="20"/>
            </w:rPr>
            <w:t xml:space="preserve"> (Version 11.0).</w:t>
          </w:r>
        </w:p>
        <w:p w14:paraId="4F654258" w14:textId="77777777" w:rsidR="00A425D0" w:rsidRPr="00A425D0" w:rsidRDefault="00A425D0" w:rsidP="009305E2">
          <w:pPr>
            <w:autoSpaceDE w:val="0"/>
            <w:autoSpaceDN w:val="0"/>
            <w:spacing w:after="0" w:line="240" w:lineRule="auto"/>
            <w:ind w:hanging="480"/>
            <w:jc w:val="both"/>
            <w:divId w:val="167520725"/>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Schrepp, M. (2023b). </w:t>
          </w:r>
          <w:r w:rsidRPr="00A425D0">
            <w:rPr>
              <w:rFonts w:ascii="Times New Roman" w:eastAsia="Times New Roman" w:hAnsi="Times New Roman" w:cs="Times New Roman"/>
              <w:i/>
              <w:iCs/>
              <w:color w:val="000000"/>
              <w:sz w:val="20"/>
              <w:szCs w:val="20"/>
            </w:rPr>
            <w:t>User Experience Questionnaire Handbook Version 10</w:t>
          </w:r>
          <w:r w:rsidRPr="00A425D0">
            <w:rPr>
              <w:rFonts w:ascii="Times New Roman" w:eastAsia="Times New Roman" w:hAnsi="Times New Roman" w:cs="Times New Roman"/>
              <w:color w:val="000000"/>
              <w:sz w:val="20"/>
              <w:szCs w:val="20"/>
            </w:rPr>
            <w:t>.</w:t>
          </w:r>
        </w:p>
        <w:p w14:paraId="7AAEF8A4" w14:textId="77777777" w:rsidR="00A425D0" w:rsidRPr="00A425D0" w:rsidRDefault="00A425D0" w:rsidP="009305E2">
          <w:pPr>
            <w:autoSpaceDE w:val="0"/>
            <w:autoSpaceDN w:val="0"/>
            <w:spacing w:after="0" w:line="240" w:lineRule="auto"/>
            <w:ind w:hanging="480"/>
            <w:jc w:val="both"/>
            <w:divId w:val="320697936"/>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Standardization, I. O. for. (2018). </w:t>
          </w:r>
          <w:r w:rsidRPr="00A425D0">
            <w:rPr>
              <w:rFonts w:ascii="Times New Roman" w:eastAsia="Times New Roman" w:hAnsi="Times New Roman" w:cs="Times New Roman"/>
              <w:i/>
              <w:iCs/>
              <w:color w:val="000000"/>
              <w:sz w:val="20"/>
              <w:szCs w:val="20"/>
            </w:rPr>
            <w:t>ISO 9241-11:2018 Ergonomics of Human-System Interaction — Usability: Definitions and Concepts</w:t>
          </w:r>
          <w:r w:rsidRPr="00A425D0">
            <w:rPr>
              <w:rFonts w:ascii="Times New Roman" w:eastAsia="Times New Roman" w:hAnsi="Times New Roman" w:cs="Times New Roman"/>
              <w:color w:val="000000"/>
              <w:sz w:val="20"/>
              <w:szCs w:val="20"/>
            </w:rPr>
            <w:t>.</w:t>
          </w:r>
        </w:p>
        <w:p w14:paraId="2585A124" w14:textId="77777777" w:rsidR="00A425D0" w:rsidRPr="00A425D0" w:rsidRDefault="00A425D0" w:rsidP="009305E2">
          <w:pPr>
            <w:autoSpaceDE w:val="0"/>
            <w:autoSpaceDN w:val="0"/>
            <w:spacing w:after="0" w:line="240" w:lineRule="auto"/>
            <w:ind w:hanging="480"/>
            <w:jc w:val="both"/>
            <w:divId w:val="1593004119"/>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Standardization, I. O. for. (2019). </w:t>
          </w:r>
          <w:r w:rsidRPr="00A425D0">
            <w:rPr>
              <w:rFonts w:ascii="Times New Roman" w:eastAsia="Times New Roman" w:hAnsi="Times New Roman" w:cs="Times New Roman"/>
              <w:i/>
              <w:iCs/>
              <w:color w:val="000000"/>
              <w:sz w:val="20"/>
              <w:szCs w:val="20"/>
            </w:rPr>
            <w:t>ISO 9241-210:2019 Ergonomics of Human-System Interaction—Part 210: Human-</w:t>
          </w:r>
          <w:proofErr w:type="spellStart"/>
          <w:r w:rsidRPr="00A425D0">
            <w:rPr>
              <w:rFonts w:ascii="Times New Roman" w:eastAsia="Times New Roman" w:hAnsi="Times New Roman" w:cs="Times New Roman"/>
              <w:i/>
              <w:iCs/>
              <w:color w:val="000000"/>
              <w:sz w:val="20"/>
              <w:szCs w:val="20"/>
            </w:rPr>
            <w:t>centred</w:t>
          </w:r>
          <w:proofErr w:type="spellEnd"/>
          <w:r w:rsidRPr="00A425D0">
            <w:rPr>
              <w:rFonts w:ascii="Times New Roman" w:eastAsia="Times New Roman" w:hAnsi="Times New Roman" w:cs="Times New Roman"/>
              <w:i/>
              <w:iCs/>
              <w:color w:val="000000"/>
              <w:sz w:val="20"/>
              <w:szCs w:val="20"/>
            </w:rPr>
            <w:t xml:space="preserve"> Design for Interactive Systems</w:t>
          </w:r>
          <w:r w:rsidRPr="00A425D0">
            <w:rPr>
              <w:rFonts w:ascii="Times New Roman" w:eastAsia="Times New Roman" w:hAnsi="Times New Roman" w:cs="Times New Roman"/>
              <w:color w:val="000000"/>
              <w:sz w:val="20"/>
              <w:szCs w:val="20"/>
            </w:rPr>
            <w:t>. Geneva: ISO.</w:t>
          </w:r>
        </w:p>
        <w:p w14:paraId="1283BBC5" w14:textId="77777777" w:rsidR="00A425D0" w:rsidRPr="00A425D0" w:rsidRDefault="00A425D0" w:rsidP="009305E2">
          <w:pPr>
            <w:autoSpaceDE w:val="0"/>
            <w:autoSpaceDN w:val="0"/>
            <w:spacing w:after="0" w:line="240" w:lineRule="auto"/>
            <w:ind w:hanging="480"/>
            <w:jc w:val="both"/>
            <w:divId w:val="1616523155"/>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Sugiyono. (2023). </w:t>
          </w:r>
          <w:r w:rsidRPr="00A425D0">
            <w:rPr>
              <w:rFonts w:ascii="Times New Roman" w:eastAsia="Times New Roman" w:hAnsi="Times New Roman" w:cs="Times New Roman"/>
              <w:i/>
              <w:iCs/>
              <w:color w:val="000000"/>
              <w:sz w:val="20"/>
              <w:szCs w:val="20"/>
            </w:rPr>
            <w:t xml:space="preserve">Metode </w:t>
          </w:r>
          <w:proofErr w:type="spellStart"/>
          <w:r w:rsidRPr="00A425D0">
            <w:rPr>
              <w:rFonts w:ascii="Times New Roman" w:eastAsia="Times New Roman" w:hAnsi="Times New Roman" w:cs="Times New Roman"/>
              <w:i/>
              <w:iCs/>
              <w:color w:val="000000"/>
              <w:sz w:val="20"/>
              <w:szCs w:val="20"/>
            </w:rPr>
            <w:t>Penelitian</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Kuantitatif</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Kualitatif</w:t>
          </w:r>
          <w:proofErr w:type="spellEnd"/>
          <w:r w:rsidRPr="00A425D0">
            <w:rPr>
              <w:rFonts w:ascii="Times New Roman" w:eastAsia="Times New Roman" w:hAnsi="Times New Roman" w:cs="Times New Roman"/>
              <w:i/>
              <w:iCs/>
              <w:color w:val="000000"/>
              <w:sz w:val="20"/>
              <w:szCs w:val="20"/>
            </w:rPr>
            <w:t>, dan R&amp;D</w:t>
          </w:r>
          <w:r w:rsidRPr="00A425D0">
            <w:rPr>
              <w:rFonts w:ascii="Times New Roman" w:eastAsia="Times New Roman" w:hAnsi="Times New Roman" w:cs="Times New Roman"/>
              <w:color w:val="000000"/>
              <w:sz w:val="20"/>
              <w:szCs w:val="20"/>
            </w:rPr>
            <w:t xml:space="preserve"> (3rd ed.). Bandung: </w:t>
          </w:r>
          <w:proofErr w:type="spellStart"/>
          <w:r w:rsidRPr="00A425D0">
            <w:rPr>
              <w:rFonts w:ascii="Times New Roman" w:eastAsia="Times New Roman" w:hAnsi="Times New Roman" w:cs="Times New Roman"/>
              <w:color w:val="000000"/>
              <w:sz w:val="20"/>
              <w:szCs w:val="20"/>
            </w:rPr>
            <w:t>Alfabeta</w:t>
          </w:r>
          <w:proofErr w:type="spellEnd"/>
          <w:r w:rsidRPr="00A425D0">
            <w:rPr>
              <w:rFonts w:ascii="Times New Roman" w:eastAsia="Times New Roman" w:hAnsi="Times New Roman" w:cs="Times New Roman"/>
              <w:color w:val="000000"/>
              <w:sz w:val="20"/>
              <w:szCs w:val="20"/>
            </w:rPr>
            <w:t>.</w:t>
          </w:r>
        </w:p>
        <w:p w14:paraId="18600110" w14:textId="77777777" w:rsidR="00A425D0" w:rsidRPr="00A425D0" w:rsidRDefault="00A425D0" w:rsidP="009305E2">
          <w:pPr>
            <w:autoSpaceDE w:val="0"/>
            <w:autoSpaceDN w:val="0"/>
            <w:spacing w:after="0" w:line="240" w:lineRule="auto"/>
            <w:ind w:left="480" w:hanging="480"/>
            <w:jc w:val="both"/>
            <w:divId w:val="1038747622"/>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w:t>
          </w:r>
        </w:p>
        <w:sdt>
          <w:sdtPr>
            <w:rPr>
              <w:rFonts w:ascii="Times New Roman" w:eastAsia="Times New Roman" w:hAnsi="Times New Roman" w:cs="Times New Roman"/>
              <w:color w:val="000000"/>
              <w:sz w:val="20"/>
              <w:szCs w:val="20"/>
            </w:rPr>
            <w:tag w:val="MENDELEY_BIBLIOGRAPHY"/>
            <w:id w:val="-959648079"/>
            <w:placeholder>
              <w:docPart w:val="DefaultPlaceholder_-1854013440"/>
            </w:placeholder>
          </w:sdtPr>
          <w:sdtContent>
            <w:p w14:paraId="6D9A27D2" w14:textId="22830B94" w:rsidR="00A425D0" w:rsidRPr="00A425D0" w:rsidRDefault="00A425D0" w:rsidP="009305E2">
              <w:pPr>
                <w:autoSpaceDE w:val="0"/>
                <w:autoSpaceDN w:val="0"/>
                <w:spacing w:after="0" w:line="240" w:lineRule="auto"/>
                <w:ind w:hanging="480"/>
                <w:jc w:val="both"/>
                <w:divId w:val="1038747622"/>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Brooke, J. (1996). SUS: A “quick and dirty” usability scale. In </w:t>
              </w:r>
              <w:r w:rsidRPr="00A425D0">
                <w:rPr>
                  <w:rFonts w:ascii="Times New Roman" w:eastAsia="Times New Roman" w:hAnsi="Times New Roman" w:cs="Times New Roman"/>
                  <w:i/>
                  <w:iCs/>
                  <w:color w:val="000000"/>
                  <w:sz w:val="20"/>
                  <w:szCs w:val="20"/>
                </w:rPr>
                <w:t>Usability evaluation in industry</w:t>
              </w:r>
              <w:r w:rsidRPr="00A425D0">
                <w:rPr>
                  <w:rFonts w:ascii="Times New Roman" w:eastAsia="Times New Roman" w:hAnsi="Times New Roman" w:cs="Times New Roman"/>
                  <w:color w:val="000000"/>
                  <w:sz w:val="20"/>
                  <w:szCs w:val="20"/>
                </w:rPr>
                <w:t xml:space="preserve"> (pp. 189–194). Taylor &amp; Francis.</w:t>
              </w:r>
            </w:p>
            <w:p w14:paraId="4DF6A25E" w14:textId="77777777" w:rsidR="00A425D0" w:rsidRPr="00A425D0" w:rsidRDefault="00A425D0" w:rsidP="009305E2">
              <w:pPr>
                <w:autoSpaceDE w:val="0"/>
                <w:autoSpaceDN w:val="0"/>
                <w:spacing w:after="0" w:line="240" w:lineRule="auto"/>
                <w:ind w:hanging="480"/>
                <w:jc w:val="both"/>
                <w:divId w:val="1059937746"/>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Creswell, J. W., &amp; Creswell, J. D. (2023). </w:t>
              </w:r>
              <w:r w:rsidRPr="00A425D0">
                <w:rPr>
                  <w:rFonts w:ascii="Times New Roman" w:eastAsia="Times New Roman" w:hAnsi="Times New Roman" w:cs="Times New Roman"/>
                  <w:i/>
                  <w:iCs/>
                  <w:color w:val="000000"/>
                  <w:sz w:val="20"/>
                  <w:szCs w:val="20"/>
                </w:rPr>
                <w:t>Research Design: Qualitative, Quantitative, and Mixed Methods Approaches</w:t>
              </w:r>
              <w:r w:rsidRPr="00A425D0">
                <w:rPr>
                  <w:rFonts w:ascii="Times New Roman" w:eastAsia="Times New Roman" w:hAnsi="Times New Roman" w:cs="Times New Roman"/>
                  <w:color w:val="000000"/>
                  <w:sz w:val="20"/>
                  <w:szCs w:val="20"/>
                </w:rPr>
                <w:t xml:space="preserve"> (6th ed.). Thousand Oaks, CA: SAGE Publications.</w:t>
              </w:r>
            </w:p>
            <w:p w14:paraId="09BFCC64" w14:textId="77777777" w:rsidR="00A425D0" w:rsidRPr="00A425D0" w:rsidRDefault="00A425D0" w:rsidP="009305E2">
              <w:pPr>
                <w:autoSpaceDE w:val="0"/>
                <w:autoSpaceDN w:val="0"/>
                <w:spacing w:after="0" w:line="240" w:lineRule="auto"/>
                <w:ind w:hanging="480"/>
                <w:jc w:val="both"/>
                <w:divId w:val="1750955055"/>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Deshmukh, A. M., &amp; </w:t>
              </w:r>
              <w:proofErr w:type="spellStart"/>
              <w:r w:rsidRPr="00A425D0">
                <w:rPr>
                  <w:rFonts w:ascii="Times New Roman" w:eastAsia="Times New Roman" w:hAnsi="Times New Roman" w:cs="Times New Roman"/>
                  <w:color w:val="000000"/>
                  <w:sz w:val="20"/>
                  <w:szCs w:val="20"/>
                </w:rPr>
                <w:t>Chalmeta</w:t>
              </w:r>
              <w:proofErr w:type="spellEnd"/>
              <w:r w:rsidRPr="00A425D0">
                <w:rPr>
                  <w:rFonts w:ascii="Times New Roman" w:eastAsia="Times New Roman" w:hAnsi="Times New Roman" w:cs="Times New Roman"/>
                  <w:color w:val="000000"/>
                  <w:sz w:val="20"/>
                  <w:szCs w:val="20"/>
                </w:rPr>
                <w:t xml:space="preserve">, R. (2024). Validation of System Usability Scale as a usability metric to evaluate voice user interfaces. </w:t>
              </w:r>
              <w:proofErr w:type="spellStart"/>
              <w:r w:rsidRPr="00A425D0">
                <w:rPr>
                  <w:rFonts w:ascii="Times New Roman" w:eastAsia="Times New Roman" w:hAnsi="Times New Roman" w:cs="Times New Roman"/>
                  <w:i/>
                  <w:iCs/>
                  <w:color w:val="000000"/>
                  <w:sz w:val="20"/>
                  <w:szCs w:val="20"/>
                </w:rPr>
                <w:t>PeerJ</w:t>
              </w:r>
              <w:proofErr w:type="spellEnd"/>
              <w:r w:rsidRPr="00A425D0">
                <w:rPr>
                  <w:rFonts w:ascii="Times New Roman" w:eastAsia="Times New Roman" w:hAnsi="Times New Roman" w:cs="Times New Roman"/>
                  <w:i/>
                  <w:iCs/>
                  <w:color w:val="000000"/>
                  <w:sz w:val="20"/>
                  <w:szCs w:val="20"/>
                </w:rPr>
                <w:t xml:space="preserve"> Computer Science</w:t>
              </w:r>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10</w:t>
              </w:r>
              <w:r w:rsidRPr="00A425D0">
                <w:rPr>
                  <w:rFonts w:ascii="Times New Roman" w:eastAsia="Times New Roman" w:hAnsi="Times New Roman" w:cs="Times New Roman"/>
                  <w:color w:val="000000"/>
                  <w:sz w:val="20"/>
                  <w:szCs w:val="20"/>
                </w:rPr>
                <w:t>. https://doi.org/10.7717/peerj-cs.1918</w:t>
              </w:r>
            </w:p>
            <w:p w14:paraId="1E10BC72" w14:textId="77777777" w:rsidR="00A425D0" w:rsidRPr="00A425D0" w:rsidRDefault="00A425D0" w:rsidP="009305E2">
              <w:pPr>
                <w:autoSpaceDE w:val="0"/>
                <w:autoSpaceDN w:val="0"/>
                <w:spacing w:after="0" w:line="240" w:lineRule="auto"/>
                <w:ind w:hanging="480"/>
                <w:jc w:val="both"/>
                <w:divId w:val="1318461066"/>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Haryanto, T. A., &amp; Yulia, E. R. (2025). </w:t>
              </w:r>
              <w:proofErr w:type="spellStart"/>
              <w:r w:rsidRPr="00A425D0">
                <w:rPr>
                  <w:rFonts w:ascii="Times New Roman" w:eastAsia="Times New Roman" w:hAnsi="Times New Roman" w:cs="Times New Roman"/>
                  <w:color w:val="000000"/>
                  <w:sz w:val="20"/>
                  <w:szCs w:val="20"/>
                </w:rPr>
                <w:t>Analisis</w:t>
              </w:r>
              <w:proofErr w:type="spellEnd"/>
              <w:r w:rsidRPr="00A425D0">
                <w:rPr>
                  <w:rFonts w:ascii="Times New Roman" w:eastAsia="Times New Roman" w:hAnsi="Times New Roman" w:cs="Times New Roman"/>
                  <w:color w:val="000000"/>
                  <w:sz w:val="20"/>
                  <w:szCs w:val="20"/>
                </w:rPr>
                <w:t xml:space="preserve"> Usability </w:t>
              </w:r>
              <w:proofErr w:type="spellStart"/>
              <w:r w:rsidRPr="00A425D0">
                <w:rPr>
                  <w:rFonts w:ascii="Times New Roman" w:eastAsia="Times New Roman" w:hAnsi="Times New Roman" w:cs="Times New Roman"/>
                  <w:color w:val="000000"/>
                  <w:sz w:val="20"/>
                  <w:szCs w:val="20"/>
                </w:rPr>
                <w:t>Aplikasi</w:t>
              </w:r>
              <w:proofErr w:type="spellEnd"/>
              <w:r w:rsidRPr="00A425D0">
                <w:rPr>
                  <w:rFonts w:ascii="Times New Roman" w:eastAsia="Times New Roman" w:hAnsi="Times New Roman" w:cs="Times New Roman"/>
                  <w:color w:val="000000"/>
                  <w:sz w:val="20"/>
                  <w:szCs w:val="20"/>
                </w:rPr>
                <w:t xml:space="preserve"> Streaming Musik </w:t>
              </w:r>
              <w:proofErr w:type="spellStart"/>
              <w:r w:rsidRPr="00A425D0">
                <w:rPr>
                  <w:rFonts w:ascii="Times New Roman" w:eastAsia="Times New Roman" w:hAnsi="Times New Roman" w:cs="Times New Roman"/>
                  <w:color w:val="000000"/>
                  <w:sz w:val="20"/>
                  <w:szCs w:val="20"/>
                </w:rPr>
                <w:t>Menggunakan</w:t>
              </w:r>
              <w:proofErr w:type="spellEnd"/>
              <w:r w:rsidRPr="00A425D0">
                <w:rPr>
                  <w:rFonts w:ascii="Times New Roman" w:eastAsia="Times New Roman" w:hAnsi="Times New Roman" w:cs="Times New Roman"/>
                  <w:color w:val="000000"/>
                  <w:sz w:val="20"/>
                  <w:szCs w:val="20"/>
                </w:rPr>
                <w:t xml:space="preserve"> Metode System Usability Scale (SUS). </w:t>
              </w:r>
              <w:proofErr w:type="spellStart"/>
              <w:r w:rsidRPr="00A425D0">
                <w:rPr>
                  <w:rFonts w:ascii="Times New Roman" w:eastAsia="Times New Roman" w:hAnsi="Times New Roman" w:cs="Times New Roman"/>
                  <w:i/>
                  <w:iCs/>
                  <w:color w:val="000000"/>
                  <w:sz w:val="20"/>
                  <w:szCs w:val="20"/>
                </w:rPr>
                <w:t>Jurnal</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Mahasiswa</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Sistem</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Informasi</w:t>
              </w:r>
              <w:proofErr w:type="spellEnd"/>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7</w:t>
              </w:r>
              <w:r w:rsidRPr="00A425D0">
                <w:rPr>
                  <w:rFonts w:ascii="Times New Roman" w:eastAsia="Times New Roman" w:hAnsi="Times New Roman" w:cs="Times New Roman"/>
                  <w:color w:val="000000"/>
                  <w:sz w:val="20"/>
                  <w:szCs w:val="20"/>
                </w:rPr>
                <w:t>(1), 247–254. https://doi.org/10.24127/jmsi.v7i1.9809</w:t>
              </w:r>
            </w:p>
            <w:p w14:paraId="031A2A06" w14:textId="77777777" w:rsidR="00A425D0" w:rsidRPr="00A425D0" w:rsidRDefault="00A425D0" w:rsidP="009305E2">
              <w:pPr>
                <w:autoSpaceDE w:val="0"/>
                <w:autoSpaceDN w:val="0"/>
                <w:spacing w:after="0" w:line="240" w:lineRule="auto"/>
                <w:ind w:hanging="480"/>
                <w:jc w:val="both"/>
                <w:divId w:val="1158107509"/>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Janardana, I. K. R. (2025). </w:t>
              </w:r>
              <w:proofErr w:type="spellStart"/>
              <w:r w:rsidRPr="00A425D0">
                <w:rPr>
                  <w:rFonts w:ascii="Times New Roman" w:eastAsia="Times New Roman" w:hAnsi="Times New Roman" w:cs="Times New Roman"/>
                  <w:color w:val="000000"/>
                  <w:sz w:val="20"/>
                  <w:szCs w:val="20"/>
                </w:rPr>
                <w:t>Analisis</w:t>
              </w:r>
              <w:proofErr w:type="spellEnd"/>
              <w:r w:rsidRPr="00A425D0">
                <w:rPr>
                  <w:rFonts w:ascii="Times New Roman" w:eastAsia="Times New Roman" w:hAnsi="Times New Roman" w:cs="Times New Roman"/>
                  <w:color w:val="000000"/>
                  <w:sz w:val="20"/>
                  <w:szCs w:val="20"/>
                </w:rPr>
                <w:t xml:space="preserve"> usability dan user experience </w:t>
              </w:r>
              <w:proofErr w:type="spellStart"/>
              <w:r w:rsidRPr="00A425D0">
                <w:rPr>
                  <w:rFonts w:ascii="Times New Roman" w:eastAsia="Times New Roman" w:hAnsi="Times New Roman" w:cs="Times New Roman"/>
                  <w:color w:val="000000"/>
                  <w:sz w:val="20"/>
                  <w:szCs w:val="20"/>
                </w:rPr>
                <w:t>aplikasi</w:t>
              </w:r>
              <w:proofErr w:type="spellEnd"/>
              <w:r w:rsidRPr="00A425D0">
                <w:rPr>
                  <w:rFonts w:ascii="Times New Roman" w:eastAsia="Times New Roman" w:hAnsi="Times New Roman" w:cs="Times New Roman"/>
                  <w:color w:val="000000"/>
                  <w:sz w:val="20"/>
                  <w:szCs w:val="20"/>
                </w:rPr>
                <w:t xml:space="preserve"> Spotify </w:t>
              </w:r>
              <w:proofErr w:type="spellStart"/>
              <w:r w:rsidRPr="00A425D0">
                <w:rPr>
                  <w:rFonts w:ascii="Times New Roman" w:eastAsia="Times New Roman" w:hAnsi="Times New Roman" w:cs="Times New Roman"/>
                  <w:color w:val="000000"/>
                  <w:sz w:val="20"/>
                  <w:szCs w:val="20"/>
                </w:rPr>
                <w:t>dengan</w:t>
              </w:r>
              <w:proofErr w:type="spellEnd"/>
              <w:r w:rsidRPr="00A425D0">
                <w:rPr>
                  <w:rFonts w:ascii="Times New Roman" w:eastAsia="Times New Roman" w:hAnsi="Times New Roman" w:cs="Times New Roman"/>
                  <w:color w:val="000000"/>
                  <w:sz w:val="20"/>
                  <w:szCs w:val="20"/>
                </w:rPr>
                <w:t xml:space="preserve"> </w:t>
              </w:r>
              <w:proofErr w:type="spellStart"/>
              <w:r w:rsidRPr="00A425D0">
                <w:rPr>
                  <w:rFonts w:ascii="Times New Roman" w:eastAsia="Times New Roman" w:hAnsi="Times New Roman" w:cs="Times New Roman"/>
                  <w:color w:val="000000"/>
                  <w:sz w:val="20"/>
                  <w:szCs w:val="20"/>
                </w:rPr>
                <w:t>metode</w:t>
              </w:r>
              <w:proofErr w:type="spellEnd"/>
              <w:r w:rsidRPr="00A425D0">
                <w:rPr>
                  <w:rFonts w:ascii="Times New Roman" w:eastAsia="Times New Roman" w:hAnsi="Times New Roman" w:cs="Times New Roman"/>
                  <w:color w:val="000000"/>
                  <w:sz w:val="20"/>
                  <w:szCs w:val="20"/>
                </w:rPr>
                <w:t xml:space="preserve"> System Usability Scale dan UEQ. </w:t>
              </w:r>
              <w:proofErr w:type="spellStart"/>
              <w:r w:rsidRPr="00A425D0">
                <w:rPr>
                  <w:rFonts w:ascii="Times New Roman" w:eastAsia="Times New Roman" w:hAnsi="Times New Roman" w:cs="Times New Roman"/>
                  <w:i/>
                  <w:iCs/>
                  <w:color w:val="000000"/>
                  <w:sz w:val="20"/>
                  <w:szCs w:val="20"/>
                </w:rPr>
                <w:t>Jurnal</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Informatika</w:t>
              </w:r>
              <w:proofErr w:type="spellEnd"/>
              <w:r w:rsidRPr="00A425D0">
                <w:rPr>
                  <w:rFonts w:ascii="Times New Roman" w:eastAsia="Times New Roman" w:hAnsi="Times New Roman" w:cs="Times New Roman"/>
                  <w:i/>
                  <w:iCs/>
                  <w:color w:val="000000"/>
                  <w:sz w:val="20"/>
                  <w:szCs w:val="20"/>
                </w:rPr>
                <w:t xml:space="preserve"> Dan Teknik Elektro </w:t>
              </w:r>
              <w:proofErr w:type="spellStart"/>
              <w:r w:rsidRPr="00A425D0">
                <w:rPr>
                  <w:rFonts w:ascii="Times New Roman" w:eastAsia="Times New Roman" w:hAnsi="Times New Roman" w:cs="Times New Roman"/>
                  <w:i/>
                  <w:iCs/>
                  <w:color w:val="000000"/>
                  <w:sz w:val="20"/>
                  <w:szCs w:val="20"/>
                </w:rPr>
                <w:t>Terapan</w:t>
              </w:r>
              <w:proofErr w:type="spellEnd"/>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13</w:t>
              </w:r>
              <w:r w:rsidRPr="00A425D0">
                <w:rPr>
                  <w:rFonts w:ascii="Times New Roman" w:eastAsia="Times New Roman" w:hAnsi="Times New Roman" w:cs="Times New Roman"/>
                  <w:color w:val="000000"/>
                  <w:sz w:val="20"/>
                  <w:szCs w:val="20"/>
                </w:rPr>
                <w:t>(2).</w:t>
              </w:r>
            </w:p>
            <w:p w14:paraId="1DCADC08" w14:textId="77777777" w:rsidR="00A425D0" w:rsidRPr="00A425D0" w:rsidRDefault="00A425D0" w:rsidP="009305E2">
              <w:pPr>
                <w:autoSpaceDE w:val="0"/>
                <w:autoSpaceDN w:val="0"/>
                <w:spacing w:after="0" w:line="240" w:lineRule="auto"/>
                <w:ind w:hanging="480"/>
                <w:jc w:val="both"/>
                <w:divId w:val="1806043775"/>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Kamilla, A. C., &amp; </w:t>
              </w:r>
              <w:proofErr w:type="spellStart"/>
              <w:r w:rsidRPr="00A425D0">
                <w:rPr>
                  <w:rFonts w:ascii="Times New Roman" w:eastAsia="Times New Roman" w:hAnsi="Times New Roman" w:cs="Times New Roman"/>
                  <w:color w:val="000000"/>
                  <w:sz w:val="20"/>
                  <w:szCs w:val="20"/>
                </w:rPr>
                <w:t>Parhusip</w:t>
              </w:r>
              <w:proofErr w:type="spellEnd"/>
              <w:r w:rsidRPr="00A425D0">
                <w:rPr>
                  <w:rFonts w:ascii="Times New Roman" w:eastAsia="Times New Roman" w:hAnsi="Times New Roman" w:cs="Times New Roman"/>
                  <w:color w:val="000000"/>
                  <w:sz w:val="20"/>
                  <w:szCs w:val="20"/>
                </w:rPr>
                <w:t xml:space="preserve">, J. (2025). </w:t>
              </w:r>
              <w:proofErr w:type="spellStart"/>
              <w:r w:rsidRPr="00A425D0">
                <w:rPr>
                  <w:rFonts w:ascii="Times New Roman" w:eastAsia="Times New Roman" w:hAnsi="Times New Roman" w:cs="Times New Roman"/>
                  <w:color w:val="000000"/>
                  <w:sz w:val="20"/>
                  <w:szCs w:val="20"/>
                </w:rPr>
                <w:t>Pengukuran</w:t>
              </w:r>
              <w:proofErr w:type="spellEnd"/>
              <w:r w:rsidRPr="00A425D0">
                <w:rPr>
                  <w:rFonts w:ascii="Times New Roman" w:eastAsia="Times New Roman" w:hAnsi="Times New Roman" w:cs="Times New Roman"/>
                  <w:color w:val="000000"/>
                  <w:sz w:val="20"/>
                  <w:szCs w:val="20"/>
                </w:rPr>
                <w:t xml:space="preserve"> Usability Spotify Desktop App </w:t>
              </w:r>
              <w:proofErr w:type="spellStart"/>
              <w:r w:rsidRPr="00A425D0">
                <w:rPr>
                  <w:rFonts w:ascii="Times New Roman" w:eastAsia="Times New Roman" w:hAnsi="Times New Roman" w:cs="Times New Roman"/>
                  <w:color w:val="000000"/>
                  <w:sz w:val="20"/>
                  <w:szCs w:val="20"/>
                </w:rPr>
                <w:t>Menggunakan</w:t>
              </w:r>
              <w:proofErr w:type="spellEnd"/>
              <w:r w:rsidRPr="00A425D0">
                <w:rPr>
                  <w:rFonts w:ascii="Times New Roman" w:eastAsia="Times New Roman" w:hAnsi="Times New Roman" w:cs="Times New Roman"/>
                  <w:color w:val="000000"/>
                  <w:sz w:val="20"/>
                  <w:szCs w:val="20"/>
                </w:rPr>
                <w:t xml:space="preserve"> Metode System Usability Scale (SUS). </w:t>
              </w:r>
              <w:r w:rsidRPr="00A425D0">
                <w:rPr>
                  <w:rFonts w:ascii="Times New Roman" w:eastAsia="Times New Roman" w:hAnsi="Times New Roman" w:cs="Times New Roman"/>
                  <w:i/>
                  <w:iCs/>
                  <w:color w:val="000000"/>
                  <w:sz w:val="20"/>
                  <w:szCs w:val="20"/>
                </w:rPr>
                <w:t>RIGGS: Journal of Artificial Intelligence and Digital Business</w:t>
              </w:r>
              <w:r w:rsidRPr="00A425D0">
                <w:rPr>
                  <w:rFonts w:ascii="Times New Roman" w:eastAsia="Times New Roman" w:hAnsi="Times New Roman" w:cs="Times New Roman"/>
                  <w:color w:val="000000"/>
                  <w:sz w:val="20"/>
                  <w:szCs w:val="20"/>
                </w:rPr>
                <w:t xml:space="preserve">, </w:t>
              </w:r>
              <w:r w:rsidRPr="00A425D0">
                <w:rPr>
                  <w:rFonts w:ascii="Times New Roman" w:eastAsia="Times New Roman" w:hAnsi="Times New Roman" w:cs="Times New Roman"/>
                  <w:i/>
                  <w:iCs/>
                  <w:color w:val="000000"/>
                  <w:sz w:val="20"/>
                  <w:szCs w:val="20"/>
                </w:rPr>
                <w:t>4</w:t>
              </w:r>
              <w:r w:rsidRPr="00A425D0">
                <w:rPr>
                  <w:rFonts w:ascii="Times New Roman" w:eastAsia="Times New Roman" w:hAnsi="Times New Roman" w:cs="Times New Roman"/>
                  <w:color w:val="000000"/>
                  <w:sz w:val="20"/>
                  <w:szCs w:val="20"/>
                </w:rPr>
                <w:t>(4), 5257–5263.</w:t>
              </w:r>
            </w:p>
            <w:p w14:paraId="0A67ED10" w14:textId="77777777" w:rsidR="00A425D0" w:rsidRPr="00A425D0" w:rsidRDefault="00A425D0" w:rsidP="009305E2">
              <w:pPr>
                <w:autoSpaceDE w:val="0"/>
                <w:autoSpaceDN w:val="0"/>
                <w:spacing w:after="0" w:line="240" w:lineRule="auto"/>
                <w:ind w:hanging="480"/>
                <w:jc w:val="both"/>
                <w:divId w:val="1671328938"/>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Kollmorgen, J., </w:t>
              </w:r>
              <w:proofErr w:type="spellStart"/>
              <w:r w:rsidRPr="00A425D0">
                <w:rPr>
                  <w:rFonts w:ascii="Times New Roman" w:eastAsia="Times New Roman" w:hAnsi="Times New Roman" w:cs="Times New Roman"/>
                  <w:color w:val="000000"/>
                  <w:sz w:val="20"/>
                  <w:szCs w:val="20"/>
                </w:rPr>
                <w:t>Schrepp</w:t>
              </w:r>
              <w:proofErr w:type="spellEnd"/>
              <w:r w:rsidRPr="00A425D0">
                <w:rPr>
                  <w:rFonts w:ascii="Times New Roman" w:eastAsia="Times New Roman" w:hAnsi="Times New Roman" w:cs="Times New Roman"/>
                  <w:color w:val="000000"/>
                  <w:sz w:val="20"/>
                  <w:szCs w:val="20"/>
                </w:rPr>
                <w:t xml:space="preserve">, M., &amp; </w:t>
              </w:r>
              <w:proofErr w:type="spellStart"/>
              <w:r w:rsidRPr="00A425D0">
                <w:rPr>
                  <w:rFonts w:ascii="Times New Roman" w:eastAsia="Times New Roman" w:hAnsi="Times New Roman" w:cs="Times New Roman"/>
                  <w:color w:val="000000"/>
                  <w:sz w:val="20"/>
                  <w:szCs w:val="20"/>
                </w:rPr>
                <w:t>Thomaschewski</w:t>
              </w:r>
              <w:proofErr w:type="spellEnd"/>
              <w:r w:rsidRPr="00A425D0">
                <w:rPr>
                  <w:rFonts w:ascii="Times New Roman" w:eastAsia="Times New Roman" w:hAnsi="Times New Roman" w:cs="Times New Roman"/>
                  <w:color w:val="000000"/>
                  <w:sz w:val="20"/>
                  <w:szCs w:val="20"/>
                </w:rPr>
                <w:t xml:space="preserve">, J. (2023). </w:t>
              </w:r>
              <w:r w:rsidRPr="00A425D0">
                <w:rPr>
                  <w:rFonts w:ascii="Times New Roman" w:eastAsia="Times New Roman" w:hAnsi="Times New Roman" w:cs="Times New Roman"/>
                  <w:i/>
                  <w:iCs/>
                  <w:color w:val="000000"/>
                  <w:sz w:val="20"/>
                  <w:szCs w:val="20"/>
                </w:rPr>
                <w:t xml:space="preserve">Influence of Demographic Variables and Usage </w:t>
              </w:r>
              <w:proofErr w:type="spellStart"/>
              <w:r w:rsidRPr="00A425D0">
                <w:rPr>
                  <w:rFonts w:ascii="Times New Roman" w:eastAsia="Times New Roman" w:hAnsi="Times New Roman" w:cs="Times New Roman"/>
                  <w:i/>
                  <w:iCs/>
                  <w:color w:val="000000"/>
                  <w:sz w:val="20"/>
                  <w:szCs w:val="20"/>
                </w:rPr>
                <w:t>Behaviour</w:t>
              </w:r>
              <w:proofErr w:type="spellEnd"/>
              <w:r w:rsidRPr="00A425D0">
                <w:rPr>
                  <w:rFonts w:ascii="Times New Roman" w:eastAsia="Times New Roman" w:hAnsi="Times New Roman" w:cs="Times New Roman"/>
                  <w:i/>
                  <w:iCs/>
                  <w:color w:val="000000"/>
                  <w:sz w:val="20"/>
                  <w:szCs w:val="20"/>
                </w:rPr>
                <w:t xml:space="preserve"> on the Perceived User Experience</w:t>
              </w:r>
              <w:r w:rsidRPr="00A425D0">
                <w:rPr>
                  <w:rFonts w:ascii="Times New Roman" w:eastAsia="Times New Roman" w:hAnsi="Times New Roman" w:cs="Times New Roman"/>
                  <w:color w:val="000000"/>
                  <w:sz w:val="20"/>
                  <w:szCs w:val="20"/>
                </w:rPr>
                <w:t>.</w:t>
              </w:r>
            </w:p>
            <w:p w14:paraId="4FFE343C" w14:textId="77777777" w:rsidR="00A425D0" w:rsidRPr="00A425D0" w:rsidRDefault="00A425D0" w:rsidP="009305E2">
              <w:pPr>
                <w:autoSpaceDE w:val="0"/>
                <w:autoSpaceDN w:val="0"/>
                <w:spacing w:after="0" w:line="240" w:lineRule="auto"/>
                <w:ind w:hanging="480"/>
                <w:jc w:val="both"/>
                <w:divId w:val="1749423588"/>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Meiners, A.-L., </w:t>
              </w:r>
              <w:proofErr w:type="spellStart"/>
              <w:r w:rsidRPr="00A425D0">
                <w:rPr>
                  <w:rFonts w:ascii="Times New Roman" w:eastAsia="Times New Roman" w:hAnsi="Times New Roman" w:cs="Times New Roman"/>
                  <w:color w:val="000000"/>
                  <w:sz w:val="20"/>
                  <w:szCs w:val="20"/>
                </w:rPr>
                <w:t>Schrepp</w:t>
              </w:r>
              <w:proofErr w:type="spellEnd"/>
              <w:r w:rsidRPr="00A425D0">
                <w:rPr>
                  <w:rFonts w:ascii="Times New Roman" w:eastAsia="Times New Roman" w:hAnsi="Times New Roman" w:cs="Times New Roman"/>
                  <w:color w:val="000000"/>
                  <w:sz w:val="20"/>
                  <w:szCs w:val="20"/>
                </w:rPr>
                <w:t xml:space="preserve">, M., Hinderks, A., &amp; </w:t>
              </w:r>
              <w:proofErr w:type="spellStart"/>
              <w:r w:rsidRPr="00A425D0">
                <w:rPr>
                  <w:rFonts w:ascii="Times New Roman" w:eastAsia="Times New Roman" w:hAnsi="Times New Roman" w:cs="Times New Roman"/>
                  <w:color w:val="000000"/>
                  <w:sz w:val="20"/>
                  <w:szCs w:val="20"/>
                </w:rPr>
                <w:t>Thomaschewski</w:t>
              </w:r>
              <w:proofErr w:type="spellEnd"/>
              <w:r w:rsidRPr="00A425D0">
                <w:rPr>
                  <w:rFonts w:ascii="Times New Roman" w:eastAsia="Times New Roman" w:hAnsi="Times New Roman" w:cs="Times New Roman"/>
                  <w:color w:val="000000"/>
                  <w:sz w:val="20"/>
                  <w:szCs w:val="20"/>
                </w:rPr>
                <w:t xml:space="preserve">, J. (2023). </w:t>
              </w:r>
              <w:r w:rsidRPr="00A425D0">
                <w:rPr>
                  <w:rFonts w:ascii="Times New Roman" w:eastAsia="Times New Roman" w:hAnsi="Times New Roman" w:cs="Times New Roman"/>
                  <w:i/>
                  <w:iCs/>
                  <w:color w:val="000000"/>
                  <w:sz w:val="20"/>
                  <w:szCs w:val="20"/>
                </w:rPr>
                <w:t>A Benchmark for the UEQ+ Framework: Construction of a Simple Tool to Quickly Interpret UEQ+ KPIs</w:t>
              </w:r>
              <w:r w:rsidRPr="00A425D0">
                <w:rPr>
                  <w:rFonts w:ascii="Times New Roman" w:eastAsia="Times New Roman" w:hAnsi="Times New Roman" w:cs="Times New Roman"/>
                  <w:color w:val="000000"/>
                  <w:sz w:val="20"/>
                  <w:szCs w:val="20"/>
                </w:rPr>
                <w:t>.</w:t>
              </w:r>
            </w:p>
            <w:p w14:paraId="6626CF31" w14:textId="77777777" w:rsidR="00A425D0" w:rsidRPr="00A425D0" w:rsidRDefault="00A425D0" w:rsidP="009305E2">
              <w:pPr>
                <w:autoSpaceDE w:val="0"/>
                <w:autoSpaceDN w:val="0"/>
                <w:spacing w:after="0" w:line="240" w:lineRule="auto"/>
                <w:ind w:hanging="480"/>
                <w:jc w:val="both"/>
                <w:divId w:val="1682004766"/>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Sauro, J., &amp; Lewis, J. R. (2016). </w:t>
              </w:r>
              <w:r w:rsidRPr="00A425D0">
                <w:rPr>
                  <w:rFonts w:ascii="Times New Roman" w:eastAsia="Times New Roman" w:hAnsi="Times New Roman" w:cs="Times New Roman"/>
                  <w:i/>
                  <w:iCs/>
                  <w:color w:val="000000"/>
                  <w:sz w:val="20"/>
                  <w:szCs w:val="20"/>
                </w:rPr>
                <w:t>Quantifying the User Experience: Practical Statistics for User Research</w:t>
              </w:r>
              <w:r w:rsidRPr="00A425D0">
                <w:rPr>
                  <w:rFonts w:ascii="Times New Roman" w:eastAsia="Times New Roman" w:hAnsi="Times New Roman" w:cs="Times New Roman"/>
                  <w:color w:val="000000"/>
                  <w:sz w:val="20"/>
                  <w:szCs w:val="20"/>
                </w:rPr>
                <w:t xml:space="preserve"> (2nd ed.). Cambridge, MA: Morgan Kaufmann.</w:t>
              </w:r>
            </w:p>
            <w:p w14:paraId="79E76C21" w14:textId="77777777" w:rsidR="00A425D0" w:rsidRPr="00A425D0" w:rsidRDefault="00A425D0" w:rsidP="009305E2">
              <w:pPr>
                <w:autoSpaceDE w:val="0"/>
                <w:autoSpaceDN w:val="0"/>
                <w:spacing w:after="0" w:line="240" w:lineRule="auto"/>
                <w:ind w:hanging="480"/>
                <w:jc w:val="both"/>
                <w:divId w:val="1170636630"/>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Schrepp, M. (2023a). </w:t>
              </w:r>
              <w:r w:rsidRPr="00A425D0">
                <w:rPr>
                  <w:rFonts w:ascii="Times New Roman" w:eastAsia="Times New Roman" w:hAnsi="Times New Roman" w:cs="Times New Roman"/>
                  <w:i/>
                  <w:iCs/>
                  <w:color w:val="000000"/>
                  <w:sz w:val="20"/>
                  <w:szCs w:val="20"/>
                </w:rPr>
                <w:t>User Experience Questionnaire Handbook</w:t>
              </w:r>
              <w:r w:rsidRPr="00A425D0">
                <w:rPr>
                  <w:rFonts w:ascii="Times New Roman" w:eastAsia="Times New Roman" w:hAnsi="Times New Roman" w:cs="Times New Roman"/>
                  <w:color w:val="000000"/>
                  <w:sz w:val="20"/>
                  <w:szCs w:val="20"/>
                </w:rPr>
                <w:t xml:space="preserve"> (Version 11.0).</w:t>
              </w:r>
            </w:p>
            <w:p w14:paraId="3E2C2C51" w14:textId="77777777" w:rsidR="00A425D0" w:rsidRPr="00A425D0" w:rsidRDefault="00A425D0" w:rsidP="009305E2">
              <w:pPr>
                <w:autoSpaceDE w:val="0"/>
                <w:autoSpaceDN w:val="0"/>
                <w:spacing w:after="0" w:line="240" w:lineRule="auto"/>
                <w:ind w:hanging="480"/>
                <w:jc w:val="both"/>
                <w:divId w:val="1168251486"/>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Schrepp, M. (2023b). </w:t>
              </w:r>
              <w:r w:rsidRPr="00A425D0">
                <w:rPr>
                  <w:rFonts w:ascii="Times New Roman" w:eastAsia="Times New Roman" w:hAnsi="Times New Roman" w:cs="Times New Roman"/>
                  <w:i/>
                  <w:iCs/>
                  <w:color w:val="000000"/>
                  <w:sz w:val="20"/>
                  <w:szCs w:val="20"/>
                </w:rPr>
                <w:t>User Experience Questionnaire Handbook Version 10</w:t>
              </w:r>
              <w:r w:rsidRPr="00A425D0">
                <w:rPr>
                  <w:rFonts w:ascii="Times New Roman" w:eastAsia="Times New Roman" w:hAnsi="Times New Roman" w:cs="Times New Roman"/>
                  <w:color w:val="000000"/>
                  <w:sz w:val="20"/>
                  <w:szCs w:val="20"/>
                </w:rPr>
                <w:t>.</w:t>
              </w:r>
            </w:p>
            <w:p w14:paraId="3FAD02B5" w14:textId="77777777" w:rsidR="00A425D0" w:rsidRPr="00A425D0" w:rsidRDefault="00A425D0" w:rsidP="009305E2">
              <w:pPr>
                <w:autoSpaceDE w:val="0"/>
                <w:autoSpaceDN w:val="0"/>
                <w:spacing w:after="0" w:line="240" w:lineRule="auto"/>
                <w:ind w:hanging="480"/>
                <w:jc w:val="both"/>
                <w:divId w:val="1123302049"/>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Standardization, I. O. for. (2018). </w:t>
              </w:r>
              <w:r w:rsidRPr="00A425D0">
                <w:rPr>
                  <w:rFonts w:ascii="Times New Roman" w:eastAsia="Times New Roman" w:hAnsi="Times New Roman" w:cs="Times New Roman"/>
                  <w:i/>
                  <w:iCs/>
                  <w:color w:val="000000"/>
                  <w:sz w:val="20"/>
                  <w:szCs w:val="20"/>
                </w:rPr>
                <w:t>ISO 9241-11:2018 Ergonomics of Human-System Interaction — Usability: Definitions and Concepts</w:t>
              </w:r>
              <w:r w:rsidRPr="00A425D0">
                <w:rPr>
                  <w:rFonts w:ascii="Times New Roman" w:eastAsia="Times New Roman" w:hAnsi="Times New Roman" w:cs="Times New Roman"/>
                  <w:color w:val="000000"/>
                  <w:sz w:val="20"/>
                  <w:szCs w:val="20"/>
                </w:rPr>
                <w:t>.</w:t>
              </w:r>
            </w:p>
            <w:p w14:paraId="6B4DA714" w14:textId="77777777" w:rsidR="00A425D0" w:rsidRPr="00A425D0" w:rsidRDefault="00A425D0" w:rsidP="009305E2">
              <w:pPr>
                <w:autoSpaceDE w:val="0"/>
                <w:autoSpaceDN w:val="0"/>
                <w:spacing w:after="0" w:line="240" w:lineRule="auto"/>
                <w:ind w:hanging="480"/>
                <w:jc w:val="both"/>
                <w:divId w:val="559024180"/>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Standardization, I. O. for. (2019). </w:t>
              </w:r>
              <w:r w:rsidRPr="00A425D0">
                <w:rPr>
                  <w:rFonts w:ascii="Times New Roman" w:eastAsia="Times New Roman" w:hAnsi="Times New Roman" w:cs="Times New Roman"/>
                  <w:i/>
                  <w:iCs/>
                  <w:color w:val="000000"/>
                  <w:sz w:val="20"/>
                  <w:szCs w:val="20"/>
                </w:rPr>
                <w:t>ISO 9241-210:2019 Ergonomics of Human-System Interaction—Part 210: Human-</w:t>
              </w:r>
              <w:proofErr w:type="spellStart"/>
              <w:r w:rsidRPr="00A425D0">
                <w:rPr>
                  <w:rFonts w:ascii="Times New Roman" w:eastAsia="Times New Roman" w:hAnsi="Times New Roman" w:cs="Times New Roman"/>
                  <w:i/>
                  <w:iCs/>
                  <w:color w:val="000000"/>
                  <w:sz w:val="20"/>
                  <w:szCs w:val="20"/>
                </w:rPr>
                <w:t>centred</w:t>
              </w:r>
              <w:proofErr w:type="spellEnd"/>
              <w:r w:rsidRPr="00A425D0">
                <w:rPr>
                  <w:rFonts w:ascii="Times New Roman" w:eastAsia="Times New Roman" w:hAnsi="Times New Roman" w:cs="Times New Roman"/>
                  <w:i/>
                  <w:iCs/>
                  <w:color w:val="000000"/>
                  <w:sz w:val="20"/>
                  <w:szCs w:val="20"/>
                </w:rPr>
                <w:t xml:space="preserve"> Design for Interactive Systems</w:t>
              </w:r>
              <w:r w:rsidRPr="00A425D0">
                <w:rPr>
                  <w:rFonts w:ascii="Times New Roman" w:eastAsia="Times New Roman" w:hAnsi="Times New Roman" w:cs="Times New Roman"/>
                  <w:color w:val="000000"/>
                  <w:sz w:val="20"/>
                  <w:szCs w:val="20"/>
                </w:rPr>
                <w:t>. Geneva: ISO.</w:t>
              </w:r>
            </w:p>
            <w:p w14:paraId="1D0F957E" w14:textId="77777777" w:rsidR="00A425D0" w:rsidRPr="00A425D0" w:rsidRDefault="00A425D0" w:rsidP="009305E2">
              <w:pPr>
                <w:autoSpaceDE w:val="0"/>
                <w:autoSpaceDN w:val="0"/>
                <w:spacing w:after="0" w:line="240" w:lineRule="auto"/>
                <w:ind w:hanging="480"/>
                <w:jc w:val="both"/>
                <w:divId w:val="616986942"/>
                <w:rPr>
                  <w:rFonts w:ascii="Times New Roman" w:eastAsia="Times New Roman" w:hAnsi="Times New Roman" w:cs="Times New Roman"/>
                  <w:color w:val="000000"/>
                  <w:sz w:val="20"/>
                  <w:szCs w:val="20"/>
                </w:rPr>
              </w:pPr>
              <w:r w:rsidRPr="00A425D0">
                <w:rPr>
                  <w:rFonts w:ascii="Times New Roman" w:eastAsia="Times New Roman" w:hAnsi="Times New Roman" w:cs="Times New Roman"/>
                  <w:color w:val="000000"/>
                  <w:sz w:val="20"/>
                  <w:szCs w:val="20"/>
                </w:rPr>
                <w:t xml:space="preserve">Sugiyono. (2023). </w:t>
              </w:r>
              <w:r w:rsidRPr="00A425D0">
                <w:rPr>
                  <w:rFonts w:ascii="Times New Roman" w:eastAsia="Times New Roman" w:hAnsi="Times New Roman" w:cs="Times New Roman"/>
                  <w:i/>
                  <w:iCs/>
                  <w:color w:val="000000"/>
                  <w:sz w:val="20"/>
                  <w:szCs w:val="20"/>
                </w:rPr>
                <w:t xml:space="preserve">Metode </w:t>
              </w:r>
              <w:proofErr w:type="spellStart"/>
              <w:r w:rsidRPr="00A425D0">
                <w:rPr>
                  <w:rFonts w:ascii="Times New Roman" w:eastAsia="Times New Roman" w:hAnsi="Times New Roman" w:cs="Times New Roman"/>
                  <w:i/>
                  <w:iCs/>
                  <w:color w:val="000000"/>
                  <w:sz w:val="20"/>
                  <w:szCs w:val="20"/>
                </w:rPr>
                <w:t>Penelitian</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Kuantitatif</w:t>
              </w:r>
              <w:proofErr w:type="spellEnd"/>
              <w:r w:rsidRPr="00A425D0">
                <w:rPr>
                  <w:rFonts w:ascii="Times New Roman" w:eastAsia="Times New Roman" w:hAnsi="Times New Roman" w:cs="Times New Roman"/>
                  <w:i/>
                  <w:iCs/>
                  <w:color w:val="000000"/>
                  <w:sz w:val="20"/>
                  <w:szCs w:val="20"/>
                </w:rPr>
                <w:t xml:space="preserve">, </w:t>
              </w:r>
              <w:proofErr w:type="spellStart"/>
              <w:r w:rsidRPr="00A425D0">
                <w:rPr>
                  <w:rFonts w:ascii="Times New Roman" w:eastAsia="Times New Roman" w:hAnsi="Times New Roman" w:cs="Times New Roman"/>
                  <w:i/>
                  <w:iCs/>
                  <w:color w:val="000000"/>
                  <w:sz w:val="20"/>
                  <w:szCs w:val="20"/>
                </w:rPr>
                <w:t>Kualitatif</w:t>
              </w:r>
              <w:proofErr w:type="spellEnd"/>
              <w:r w:rsidRPr="00A425D0">
                <w:rPr>
                  <w:rFonts w:ascii="Times New Roman" w:eastAsia="Times New Roman" w:hAnsi="Times New Roman" w:cs="Times New Roman"/>
                  <w:i/>
                  <w:iCs/>
                  <w:color w:val="000000"/>
                  <w:sz w:val="20"/>
                  <w:szCs w:val="20"/>
                </w:rPr>
                <w:t>, dan R&amp;D</w:t>
              </w:r>
              <w:r w:rsidRPr="00A425D0">
                <w:rPr>
                  <w:rFonts w:ascii="Times New Roman" w:eastAsia="Times New Roman" w:hAnsi="Times New Roman" w:cs="Times New Roman"/>
                  <w:color w:val="000000"/>
                  <w:sz w:val="20"/>
                  <w:szCs w:val="20"/>
                </w:rPr>
                <w:t xml:space="preserve"> (3rd ed.). Bandung: </w:t>
              </w:r>
              <w:proofErr w:type="spellStart"/>
              <w:r w:rsidRPr="00A425D0">
                <w:rPr>
                  <w:rFonts w:ascii="Times New Roman" w:eastAsia="Times New Roman" w:hAnsi="Times New Roman" w:cs="Times New Roman"/>
                  <w:color w:val="000000"/>
                  <w:sz w:val="20"/>
                  <w:szCs w:val="20"/>
                </w:rPr>
                <w:t>Alfabeta</w:t>
              </w:r>
              <w:proofErr w:type="spellEnd"/>
              <w:r w:rsidRPr="00A425D0">
                <w:rPr>
                  <w:rFonts w:ascii="Times New Roman" w:eastAsia="Times New Roman" w:hAnsi="Times New Roman" w:cs="Times New Roman"/>
                  <w:color w:val="000000"/>
                  <w:sz w:val="20"/>
                  <w:szCs w:val="20"/>
                </w:rPr>
                <w:t>.</w:t>
              </w:r>
            </w:p>
            <w:p w14:paraId="04A0E4E9" w14:textId="79E6B38C" w:rsidR="00A92B6D" w:rsidRDefault="00A425D0" w:rsidP="009305E2">
              <w:pPr>
                <w:spacing w:after="0" w:line="240" w:lineRule="auto"/>
                <w:jc w:val="both"/>
              </w:pPr>
              <w:r w:rsidRPr="00A425D0">
                <w:rPr>
                  <w:rFonts w:ascii="Times New Roman" w:eastAsia="Times New Roman" w:hAnsi="Times New Roman" w:cs="Times New Roman"/>
                  <w:color w:val="000000"/>
                  <w:sz w:val="20"/>
                  <w:szCs w:val="20"/>
                </w:rPr>
                <w:t> </w:t>
              </w:r>
            </w:p>
          </w:sdtContent>
        </w:sdt>
      </w:sdtContent>
    </w:sdt>
    <w:sectPr w:rsidR="00A92B6D" w:rsidSect="00A124B5">
      <w:headerReference w:type="default" r:id="rId16"/>
      <w:footerReference w:type="default" r:id="rId17"/>
      <w:footerReference w:type="first" r:id="rId18"/>
      <w:pgSz w:w="11906" w:h="16838"/>
      <w:pgMar w:top="1440" w:right="1080" w:bottom="1440" w:left="108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E472E2" w14:textId="77777777" w:rsidR="000D5DF4" w:rsidRDefault="000D5DF4" w:rsidP="0009146D">
      <w:pPr>
        <w:spacing w:after="0" w:line="240" w:lineRule="auto"/>
      </w:pPr>
      <w:r>
        <w:separator/>
      </w:r>
    </w:p>
  </w:endnote>
  <w:endnote w:type="continuationSeparator" w:id="0">
    <w:p w14:paraId="17D557FE" w14:textId="77777777" w:rsidR="000D5DF4" w:rsidRDefault="000D5DF4" w:rsidP="00091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845553256"/>
      <w:docPartObj>
        <w:docPartGallery w:val="Page Numbers (Bottom of Page)"/>
        <w:docPartUnique/>
      </w:docPartObj>
    </w:sdtPr>
    <w:sdtEndPr>
      <w:rPr>
        <w:rFonts w:ascii="Times New Roman" w:hAnsi="Times New Roman" w:cs="Times New Roman"/>
        <w:noProof/>
        <w:sz w:val="22"/>
        <w:szCs w:val="22"/>
      </w:rPr>
    </w:sdtEndPr>
    <w:sdtContent>
      <w:p w14:paraId="36682603" w14:textId="6F955A7A" w:rsidR="00F70C3E" w:rsidRPr="0061436F" w:rsidRDefault="00F70C3E">
        <w:pPr>
          <w:pStyle w:val="Footer"/>
          <w:jc w:val="center"/>
          <w:rPr>
            <w:rFonts w:ascii="Times New Roman" w:hAnsi="Times New Roman" w:cs="Times New Roman"/>
          </w:rPr>
        </w:pPr>
        <w:r w:rsidRPr="0061436F">
          <w:rPr>
            <w:rFonts w:ascii="Times New Roman" w:hAnsi="Times New Roman" w:cs="Times New Roman"/>
          </w:rPr>
          <w:fldChar w:fldCharType="begin"/>
        </w:r>
        <w:r w:rsidRPr="0061436F">
          <w:rPr>
            <w:rFonts w:ascii="Times New Roman" w:hAnsi="Times New Roman" w:cs="Times New Roman"/>
          </w:rPr>
          <w:instrText xml:space="preserve"> PAGE   \* MERGEFORMAT </w:instrText>
        </w:r>
        <w:r w:rsidRPr="0061436F">
          <w:rPr>
            <w:rFonts w:ascii="Times New Roman" w:hAnsi="Times New Roman" w:cs="Times New Roman"/>
          </w:rPr>
          <w:fldChar w:fldCharType="separate"/>
        </w:r>
        <w:r w:rsidR="003637F5" w:rsidRPr="0061436F">
          <w:rPr>
            <w:rFonts w:ascii="Times New Roman" w:hAnsi="Times New Roman" w:cs="Times New Roman"/>
            <w:noProof/>
          </w:rPr>
          <w:t>18</w:t>
        </w:r>
        <w:r w:rsidRPr="0061436F">
          <w:rPr>
            <w:rFonts w:ascii="Times New Roman" w:hAnsi="Times New Roman" w:cs="Times New Roman"/>
            <w:noProof/>
          </w:rPr>
          <w:fldChar w:fldCharType="end"/>
        </w:r>
      </w:p>
    </w:sdtContent>
  </w:sdt>
  <w:p w14:paraId="548720C6" w14:textId="77777777" w:rsidR="00F70C3E" w:rsidRDefault="00F70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78680139"/>
      <w:docPartObj>
        <w:docPartGallery w:val="Page Numbers (Bottom of Page)"/>
        <w:docPartUnique/>
      </w:docPartObj>
    </w:sdtPr>
    <w:sdtEndPr>
      <w:rPr>
        <w:noProof/>
      </w:rPr>
    </w:sdtEndPr>
    <w:sdtContent>
      <w:p w14:paraId="46686535" w14:textId="48CB9460" w:rsidR="00A124B5" w:rsidRDefault="00A124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EE1317" w14:textId="3F7923E1" w:rsidR="00A124B5" w:rsidRDefault="00A12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C667E8" w14:textId="77777777" w:rsidR="000D5DF4" w:rsidRDefault="000D5DF4" w:rsidP="0009146D">
      <w:pPr>
        <w:spacing w:after="0" w:line="240" w:lineRule="auto"/>
      </w:pPr>
      <w:r>
        <w:separator/>
      </w:r>
    </w:p>
  </w:footnote>
  <w:footnote w:type="continuationSeparator" w:id="0">
    <w:p w14:paraId="3AA4EC81" w14:textId="77777777" w:rsidR="000D5DF4" w:rsidRDefault="000D5DF4" w:rsidP="00091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9E6CD" w14:textId="391237A9" w:rsidR="00796467" w:rsidRDefault="00796467" w:rsidP="00796467">
    <w:pPr>
      <w:pStyle w:val="Header"/>
      <w:jc w:val="right"/>
      <w:rPr>
        <w:rFonts w:ascii="Times New Roman" w:hAnsi="Times New Roman" w:cs="Times New Roman"/>
        <w:b/>
        <w:bCs/>
        <w:color w:val="000000" w:themeColor="text1"/>
      </w:rPr>
    </w:pPr>
    <w:r w:rsidRPr="00770C9D">
      <w:rPr>
        <w:rFonts w:ascii="Times New Roman" w:hAnsi="Times New Roman" w:cs="Times New Roman"/>
        <w:b/>
        <w:bCs/>
        <w:color w:val="000000" w:themeColor="text1"/>
      </w:rPr>
      <w:t>Vol. 1, No. 1, Juli 2019</w:t>
    </w:r>
    <w:r>
      <w:rPr>
        <w:rFonts w:ascii="Times New Roman" w:hAnsi="Times New Roman" w:cs="Times New Roman"/>
        <w:b/>
        <w:bCs/>
        <w:color w:val="000000" w:themeColor="text1"/>
      </w:rPr>
      <w:t>, Hal: 1-18</w:t>
    </w:r>
  </w:p>
  <w:p w14:paraId="0AEE2DEF" w14:textId="315CE078" w:rsidR="00796467" w:rsidRPr="00796467" w:rsidRDefault="00796467" w:rsidP="00796467">
    <w:pPr>
      <w:pStyle w:val="Header"/>
      <w:jc w:val="right"/>
      <w:rPr>
        <w:sz w:val="18"/>
        <w:szCs w:val="18"/>
      </w:rPr>
    </w:pPr>
    <w:proofErr w:type="spellStart"/>
    <w:r w:rsidRPr="00796467">
      <w:rPr>
        <w:rFonts w:ascii="Times New Roman" w:hAnsi="Times New Roman" w:cs="Times New Roman"/>
        <w:color w:val="000000" w:themeColor="text1"/>
        <w:sz w:val="18"/>
        <w:szCs w:val="18"/>
      </w:rPr>
      <w:t>Penerbit</w:t>
    </w:r>
    <w:proofErr w:type="spellEnd"/>
    <w:r w:rsidRPr="00796467">
      <w:rPr>
        <w:rFonts w:ascii="Times New Roman" w:hAnsi="Times New Roman" w:cs="Times New Roman"/>
        <w:color w:val="000000" w:themeColor="text1"/>
        <w:sz w:val="18"/>
        <w:szCs w:val="18"/>
      </w:rPr>
      <w:t>: Universitas Muhammadiyah Jember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903D2"/>
    <w:multiLevelType w:val="multilevel"/>
    <w:tmpl w:val="A3C8CA4E"/>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A534A7C"/>
    <w:multiLevelType w:val="hybridMultilevel"/>
    <w:tmpl w:val="F5D0CB84"/>
    <w:lvl w:ilvl="0" w:tplc="176E167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E74DB"/>
    <w:multiLevelType w:val="hybridMultilevel"/>
    <w:tmpl w:val="5E4878A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8D2D45"/>
    <w:multiLevelType w:val="hybridMultilevel"/>
    <w:tmpl w:val="AFEA2B6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AC5039"/>
    <w:multiLevelType w:val="multilevel"/>
    <w:tmpl w:val="E1AE843E"/>
    <w:lvl w:ilvl="0">
      <w:start w:val="1"/>
      <w:numFmt w:val="upperLetter"/>
      <w:suff w:val="space"/>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8A21933"/>
    <w:multiLevelType w:val="multilevel"/>
    <w:tmpl w:val="CDA00B9E"/>
    <w:lvl w:ilvl="0">
      <w:start w:val="1"/>
      <w:numFmt w:val="decimal"/>
      <w:lvlText w:val="%1."/>
      <w:lvlJc w:val="left"/>
      <w:pPr>
        <w:ind w:left="720" w:hanging="360"/>
      </w:pPr>
      <w:rPr>
        <w:rFonts w:hint="default"/>
        <w:b w:val="0"/>
      </w:rPr>
    </w:lvl>
    <w:lvl w:ilvl="1">
      <w:start w:val="5"/>
      <w:numFmt w:val="decimal"/>
      <w:isLgl/>
      <w:lvlText w:val="%1.%2"/>
      <w:lvlJc w:val="left"/>
      <w:pPr>
        <w:ind w:left="900" w:hanging="54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1D095C"/>
    <w:multiLevelType w:val="multilevel"/>
    <w:tmpl w:val="3BA6C3E8"/>
    <w:lvl w:ilvl="0">
      <w:start w:val="1"/>
      <w:numFmt w:val="upperLetter"/>
      <w:suff w:val="space"/>
      <w:lvlText w:val="%1."/>
      <w:lvlJc w:val="left"/>
      <w:pPr>
        <w:ind w:left="720"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3A84A26"/>
    <w:multiLevelType w:val="hybridMultilevel"/>
    <w:tmpl w:val="DCA413F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45F2B36"/>
    <w:multiLevelType w:val="hybridMultilevel"/>
    <w:tmpl w:val="86445D9A"/>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4C760B54"/>
    <w:multiLevelType w:val="multilevel"/>
    <w:tmpl w:val="7C9260EC"/>
    <w:lvl w:ilvl="0">
      <w:start w:val="1"/>
      <w:numFmt w:val="decimal"/>
      <w:lvlText w:val="%1."/>
      <w:lvlJc w:val="left"/>
      <w:pPr>
        <w:ind w:left="720" w:hanging="360"/>
      </w:pPr>
      <w:rPr>
        <w:rFonts w:hint="default"/>
        <w:b w:val="0"/>
      </w:rPr>
    </w:lvl>
    <w:lvl w:ilvl="1">
      <w:start w:val="5"/>
      <w:numFmt w:val="decimal"/>
      <w:isLgl/>
      <w:lvlText w:val="%1.%2"/>
      <w:lvlJc w:val="left"/>
      <w:pPr>
        <w:ind w:left="1170" w:hanging="720"/>
      </w:pPr>
      <w:rPr>
        <w:rFonts w:hint="default"/>
      </w:rPr>
    </w:lvl>
    <w:lvl w:ilvl="2">
      <w:start w:val="4"/>
      <w:numFmt w:val="decimal"/>
      <w:isLgl/>
      <w:lvlText w:val="%1.%2.%3"/>
      <w:lvlJc w:val="left"/>
      <w:pPr>
        <w:ind w:left="1260" w:hanging="720"/>
      </w:pPr>
      <w:rPr>
        <w:rFonts w:hint="default"/>
      </w:rPr>
    </w:lvl>
    <w:lvl w:ilvl="3">
      <w:start w:val="2"/>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500E71BA"/>
    <w:multiLevelType w:val="hybridMultilevel"/>
    <w:tmpl w:val="3828A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9A69C3"/>
    <w:multiLevelType w:val="multilevel"/>
    <w:tmpl w:val="72F49E30"/>
    <w:lvl w:ilvl="0">
      <w:start w:val="1"/>
      <w:numFmt w:val="decimal"/>
      <w:suff w:val="space"/>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49A5269"/>
    <w:multiLevelType w:val="hybridMultilevel"/>
    <w:tmpl w:val="A2E0DA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A6016C"/>
    <w:multiLevelType w:val="hybridMultilevel"/>
    <w:tmpl w:val="F384950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2174C69"/>
    <w:multiLevelType w:val="hybridMultilevel"/>
    <w:tmpl w:val="1716066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6EC54BB4"/>
    <w:multiLevelType w:val="hybridMultilevel"/>
    <w:tmpl w:val="8C6EC87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ECF4668"/>
    <w:multiLevelType w:val="hybridMultilevel"/>
    <w:tmpl w:val="845E6C90"/>
    <w:lvl w:ilvl="0" w:tplc="EBF23C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232EAF"/>
    <w:multiLevelType w:val="hybridMultilevel"/>
    <w:tmpl w:val="367A34A8"/>
    <w:lvl w:ilvl="0" w:tplc="C820FF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784B55"/>
    <w:multiLevelType w:val="hybridMultilevel"/>
    <w:tmpl w:val="763C54D6"/>
    <w:lvl w:ilvl="0" w:tplc="46EAE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A0315C"/>
    <w:multiLevelType w:val="hybridMultilevel"/>
    <w:tmpl w:val="30A6D5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E34C6A"/>
    <w:multiLevelType w:val="hybridMultilevel"/>
    <w:tmpl w:val="BA3655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BB10FC"/>
    <w:multiLevelType w:val="hybridMultilevel"/>
    <w:tmpl w:val="8042F40A"/>
    <w:lvl w:ilvl="0" w:tplc="1F24E95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79415219">
    <w:abstractNumId w:val="21"/>
  </w:num>
  <w:num w:numId="2" w16cid:durableId="438569125">
    <w:abstractNumId w:val="6"/>
  </w:num>
  <w:num w:numId="3" w16cid:durableId="1666322619">
    <w:abstractNumId w:val="8"/>
  </w:num>
  <w:num w:numId="4" w16cid:durableId="631405844">
    <w:abstractNumId w:val="1"/>
  </w:num>
  <w:num w:numId="5" w16cid:durableId="51122045">
    <w:abstractNumId w:val="17"/>
  </w:num>
  <w:num w:numId="6" w16cid:durableId="1038121561">
    <w:abstractNumId w:val="9"/>
  </w:num>
  <w:num w:numId="7" w16cid:durableId="567149069">
    <w:abstractNumId w:val="5"/>
  </w:num>
  <w:num w:numId="8" w16cid:durableId="405151533">
    <w:abstractNumId w:val="18"/>
  </w:num>
  <w:num w:numId="9" w16cid:durableId="552158276">
    <w:abstractNumId w:val="10"/>
  </w:num>
  <w:num w:numId="10" w16cid:durableId="381291272">
    <w:abstractNumId w:val="16"/>
  </w:num>
  <w:num w:numId="11" w16cid:durableId="1275671903">
    <w:abstractNumId w:val="20"/>
  </w:num>
  <w:num w:numId="12" w16cid:durableId="1647660516">
    <w:abstractNumId w:val="3"/>
  </w:num>
  <w:num w:numId="13" w16cid:durableId="1662999534">
    <w:abstractNumId w:val="11"/>
  </w:num>
  <w:num w:numId="14" w16cid:durableId="1648977925">
    <w:abstractNumId w:val="0"/>
  </w:num>
  <w:num w:numId="15" w16cid:durableId="1498423863">
    <w:abstractNumId w:val="4"/>
  </w:num>
  <w:num w:numId="16" w16cid:durableId="507453302">
    <w:abstractNumId w:val="2"/>
  </w:num>
  <w:num w:numId="17" w16cid:durableId="1918589667">
    <w:abstractNumId w:val="7"/>
  </w:num>
  <w:num w:numId="18" w16cid:durableId="1022631139">
    <w:abstractNumId w:val="13"/>
  </w:num>
  <w:num w:numId="19" w16cid:durableId="392123465">
    <w:abstractNumId w:val="15"/>
  </w:num>
  <w:num w:numId="20" w16cid:durableId="986474508">
    <w:abstractNumId w:val="14"/>
  </w:num>
  <w:num w:numId="21" w16cid:durableId="820662032">
    <w:abstractNumId w:val="12"/>
  </w:num>
  <w:num w:numId="22" w16cid:durableId="1869887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F89"/>
    <w:rsid w:val="000009E1"/>
    <w:rsid w:val="000605CB"/>
    <w:rsid w:val="00065219"/>
    <w:rsid w:val="0009146D"/>
    <w:rsid w:val="000B47C2"/>
    <w:rsid w:val="000C44BD"/>
    <w:rsid w:val="000D5DF4"/>
    <w:rsid w:val="000D72D4"/>
    <w:rsid w:val="0013783A"/>
    <w:rsid w:val="00151042"/>
    <w:rsid w:val="001566BE"/>
    <w:rsid w:val="00165A15"/>
    <w:rsid w:val="00191FEB"/>
    <w:rsid w:val="00194988"/>
    <w:rsid w:val="001A689D"/>
    <w:rsid w:val="001E1909"/>
    <w:rsid w:val="00216C72"/>
    <w:rsid w:val="00217590"/>
    <w:rsid w:val="00253748"/>
    <w:rsid w:val="0026326B"/>
    <w:rsid w:val="00265124"/>
    <w:rsid w:val="00276FDA"/>
    <w:rsid w:val="00297833"/>
    <w:rsid w:val="002A094D"/>
    <w:rsid w:val="002D13FC"/>
    <w:rsid w:val="002D5952"/>
    <w:rsid w:val="002F1D4A"/>
    <w:rsid w:val="003575D9"/>
    <w:rsid w:val="00357F6B"/>
    <w:rsid w:val="003637F5"/>
    <w:rsid w:val="003656EB"/>
    <w:rsid w:val="00376E57"/>
    <w:rsid w:val="003B7EE7"/>
    <w:rsid w:val="004319EB"/>
    <w:rsid w:val="0046730B"/>
    <w:rsid w:val="00475D5D"/>
    <w:rsid w:val="004A6820"/>
    <w:rsid w:val="004E6EE9"/>
    <w:rsid w:val="005105B4"/>
    <w:rsid w:val="00511085"/>
    <w:rsid w:val="00562D1C"/>
    <w:rsid w:val="00564FBE"/>
    <w:rsid w:val="005734B5"/>
    <w:rsid w:val="005746E3"/>
    <w:rsid w:val="005C4BA7"/>
    <w:rsid w:val="005D43A1"/>
    <w:rsid w:val="005D4F48"/>
    <w:rsid w:val="0061436F"/>
    <w:rsid w:val="00621699"/>
    <w:rsid w:val="006539D2"/>
    <w:rsid w:val="006B0541"/>
    <w:rsid w:val="006B4D38"/>
    <w:rsid w:val="006E4CBB"/>
    <w:rsid w:val="006F2E0F"/>
    <w:rsid w:val="00713CCE"/>
    <w:rsid w:val="007642A0"/>
    <w:rsid w:val="00770C9D"/>
    <w:rsid w:val="00786F89"/>
    <w:rsid w:val="00787FBE"/>
    <w:rsid w:val="00796467"/>
    <w:rsid w:val="007B5B1C"/>
    <w:rsid w:val="007C02A7"/>
    <w:rsid w:val="007F6602"/>
    <w:rsid w:val="0080757A"/>
    <w:rsid w:val="00827E52"/>
    <w:rsid w:val="00837D6F"/>
    <w:rsid w:val="00853AC9"/>
    <w:rsid w:val="0088469A"/>
    <w:rsid w:val="0089474F"/>
    <w:rsid w:val="008A58AD"/>
    <w:rsid w:val="008D0219"/>
    <w:rsid w:val="008E5EF8"/>
    <w:rsid w:val="008F6AC9"/>
    <w:rsid w:val="00907621"/>
    <w:rsid w:val="009173AF"/>
    <w:rsid w:val="00922644"/>
    <w:rsid w:val="009305E2"/>
    <w:rsid w:val="0093379C"/>
    <w:rsid w:val="0093490A"/>
    <w:rsid w:val="009549D9"/>
    <w:rsid w:val="00993F2B"/>
    <w:rsid w:val="009977DB"/>
    <w:rsid w:val="009A5B49"/>
    <w:rsid w:val="009B5F76"/>
    <w:rsid w:val="009B68E5"/>
    <w:rsid w:val="009B75C0"/>
    <w:rsid w:val="009F14BD"/>
    <w:rsid w:val="00A0797E"/>
    <w:rsid w:val="00A124B5"/>
    <w:rsid w:val="00A425D0"/>
    <w:rsid w:val="00A449A3"/>
    <w:rsid w:val="00A643DD"/>
    <w:rsid w:val="00A8711E"/>
    <w:rsid w:val="00A923A7"/>
    <w:rsid w:val="00A92B6D"/>
    <w:rsid w:val="00AA0805"/>
    <w:rsid w:val="00AC3412"/>
    <w:rsid w:val="00AD7B6F"/>
    <w:rsid w:val="00AF6D2E"/>
    <w:rsid w:val="00AF76B8"/>
    <w:rsid w:val="00B13E55"/>
    <w:rsid w:val="00B2282B"/>
    <w:rsid w:val="00B36494"/>
    <w:rsid w:val="00B57DA0"/>
    <w:rsid w:val="00BA0AC0"/>
    <w:rsid w:val="00BA45F7"/>
    <w:rsid w:val="00BB7019"/>
    <w:rsid w:val="00BD4F80"/>
    <w:rsid w:val="00BE18C6"/>
    <w:rsid w:val="00BE5ADE"/>
    <w:rsid w:val="00BE7F04"/>
    <w:rsid w:val="00C56322"/>
    <w:rsid w:val="00C76310"/>
    <w:rsid w:val="00C9473B"/>
    <w:rsid w:val="00C9541B"/>
    <w:rsid w:val="00CA2E96"/>
    <w:rsid w:val="00CA54EB"/>
    <w:rsid w:val="00CA7AAA"/>
    <w:rsid w:val="00CC6E4D"/>
    <w:rsid w:val="00CD1D2D"/>
    <w:rsid w:val="00CF3AD9"/>
    <w:rsid w:val="00D03FE9"/>
    <w:rsid w:val="00D17515"/>
    <w:rsid w:val="00D251DB"/>
    <w:rsid w:val="00D622F7"/>
    <w:rsid w:val="00D67F83"/>
    <w:rsid w:val="00D74FF4"/>
    <w:rsid w:val="00DB098C"/>
    <w:rsid w:val="00DB65B6"/>
    <w:rsid w:val="00DC364B"/>
    <w:rsid w:val="00DC3DDE"/>
    <w:rsid w:val="00DC6465"/>
    <w:rsid w:val="00DD22A3"/>
    <w:rsid w:val="00DF3688"/>
    <w:rsid w:val="00DF7306"/>
    <w:rsid w:val="00E031A5"/>
    <w:rsid w:val="00E03EC6"/>
    <w:rsid w:val="00E05330"/>
    <w:rsid w:val="00E16257"/>
    <w:rsid w:val="00E16B0F"/>
    <w:rsid w:val="00E312FA"/>
    <w:rsid w:val="00E31AC4"/>
    <w:rsid w:val="00E37E42"/>
    <w:rsid w:val="00E543E9"/>
    <w:rsid w:val="00E67A0D"/>
    <w:rsid w:val="00E73E48"/>
    <w:rsid w:val="00E8393F"/>
    <w:rsid w:val="00EA3DD4"/>
    <w:rsid w:val="00EA799E"/>
    <w:rsid w:val="00EB0248"/>
    <w:rsid w:val="00EE1249"/>
    <w:rsid w:val="00EF33D9"/>
    <w:rsid w:val="00F252D3"/>
    <w:rsid w:val="00F4757D"/>
    <w:rsid w:val="00F70C3E"/>
    <w:rsid w:val="00F731B3"/>
    <w:rsid w:val="00F871E6"/>
    <w:rsid w:val="00FB2DC6"/>
    <w:rsid w:val="00FB6FCF"/>
    <w:rsid w:val="00FE1EEC"/>
    <w:rsid w:val="00FF3535"/>
    <w:rsid w:val="00FF759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E9589"/>
  <w15:docId w15:val="{47726D60-1704-474E-B154-D538C52F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2">
    <w:name w:val="heading 2"/>
    <w:basedOn w:val="Normal"/>
    <w:link w:val="Heading2Char"/>
    <w:uiPriority w:val="9"/>
    <w:qFormat/>
    <w:rsid w:val="006E4CBB"/>
    <w:pPr>
      <w:spacing w:before="100" w:beforeAutospacing="1" w:after="100" w:afterAutospacing="1" w:line="240" w:lineRule="auto"/>
      <w:outlineLvl w:val="1"/>
    </w:pPr>
    <w:rPr>
      <w:rFonts w:ascii="Times New Roman" w:eastAsia="Times New Roman" w:hAnsi="Times New Roman" w:cs="Times New Roman"/>
      <w:b/>
      <w:bCs/>
      <w:sz w:val="36"/>
      <w:szCs w:val="36"/>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4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46D"/>
    <w:rPr>
      <w:lang w:val="en-US"/>
    </w:rPr>
  </w:style>
  <w:style w:type="paragraph" w:styleId="Footer">
    <w:name w:val="footer"/>
    <w:basedOn w:val="Normal"/>
    <w:link w:val="FooterChar"/>
    <w:uiPriority w:val="99"/>
    <w:unhideWhenUsed/>
    <w:rsid w:val="00A124B5"/>
    <w:pPr>
      <w:tabs>
        <w:tab w:val="center" w:pos="4513"/>
        <w:tab w:val="right" w:pos="9026"/>
      </w:tabs>
      <w:spacing w:after="0" w:line="240" w:lineRule="auto"/>
    </w:pPr>
    <w:rPr>
      <w:rFonts w:asciiTheme="majorBidi" w:hAnsiTheme="majorBidi"/>
    </w:rPr>
  </w:style>
  <w:style w:type="character" w:customStyle="1" w:styleId="FooterChar">
    <w:name w:val="Footer Char"/>
    <w:basedOn w:val="DefaultParagraphFont"/>
    <w:link w:val="Footer"/>
    <w:uiPriority w:val="99"/>
    <w:rsid w:val="00A124B5"/>
    <w:rPr>
      <w:rFonts w:asciiTheme="majorBidi" w:hAnsiTheme="majorBidi"/>
      <w:lang w:val="en-US"/>
    </w:rPr>
  </w:style>
  <w:style w:type="character" w:styleId="Hyperlink">
    <w:name w:val="Hyperlink"/>
    <w:basedOn w:val="DefaultParagraphFont"/>
    <w:uiPriority w:val="99"/>
    <w:unhideWhenUsed/>
    <w:rsid w:val="00E031A5"/>
    <w:rPr>
      <w:color w:val="0563C1" w:themeColor="hyperlink"/>
      <w:u w:val="single"/>
    </w:rPr>
  </w:style>
  <w:style w:type="character" w:styleId="UnresolvedMention">
    <w:name w:val="Unresolved Mention"/>
    <w:basedOn w:val="DefaultParagraphFont"/>
    <w:uiPriority w:val="99"/>
    <w:semiHidden/>
    <w:unhideWhenUsed/>
    <w:rsid w:val="00E031A5"/>
    <w:rPr>
      <w:color w:val="605E5C"/>
      <w:shd w:val="clear" w:color="auto" w:fill="E1DFDD"/>
    </w:rPr>
  </w:style>
  <w:style w:type="paragraph" w:styleId="ListParagraph">
    <w:name w:val="List Paragraph"/>
    <w:basedOn w:val="Normal"/>
    <w:uiPriority w:val="34"/>
    <w:qFormat/>
    <w:rsid w:val="00EA799E"/>
    <w:pPr>
      <w:ind w:left="720"/>
      <w:contextualSpacing/>
    </w:pPr>
  </w:style>
  <w:style w:type="table" w:styleId="TableGrid">
    <w:name w:val="Table Grid"/>
    <w:basedOn w:val="TableNormal"/>
    <w:uiPriority w:val="39"/>
    <w:rsid w:val="008F6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6AC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FormatParagraph">
    <w:name w:val="Format Paragraph"/>
    <w:basedOn w:val="Normal"/>
    <w:qFormat/>
    <w:rsid w:val="00853AC9"/>
    <w:pPr>
      <w:spacing w:after="0" w:line="240" w:lineRule="auto"/>
      <w:ind w:firstLine="567"/>
      <w:contextualSpacing/>
      <w:jc w:val="both"/>
    </w:pPr>
    <w:rPr>
      <w:rFonts w:ascii="Times New Roman" w:eastAsia="Calibri" w:hAnsi="Times New Roman" w:cs="Times New Roman"/>
      <w:noProof/>
      <w:sz w:val="24"/>
      <w:lang w:val="en-ID"/>
    </w:rPr>
  </w:style>
  <w:style w:type="paragraph" w:styleId="Caption">
    <w:name w:val="caption"/>
    <w:basedOn w:val="Normal"/>
    <w:next w:val="Normal"/>
    <w:uiPriority w:val="35"/>
    <w:unhideWhenUsed/>
    <w:qFormat/>
    <w:rsid w:val="001566BE"/>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A92B6D"/>
    <w:rPr>
      <w:color w:val="666666"/>
    </w:rPr>
  </w:style>
  <w:style w:type="character" w:customStyle="1" w:styleId="Heading2Char">
    <w:name w:val="Heading 2 Char"/>
    <w:basedOn w:val="DefaultParagraphFont"/>
    <w:link w:val="Heading2"/>
    <w:uiPriority w:val="9"/>
    <w:rsid w:val="006E4CBB"/>
    <w:rPr>
      <w:rFonts w:ascii="Times New Roman" w:eastAsia="Times New Roman" w:hAnsi="Times New Roman" w:cs="Times New Roman"/>
      <w:b/>
      <w:bCs/>
      <w:sz w:val="36"/>
      <w:szCs w:val="36"/>
      <w:lang w:val="en-ID"/>
    </w:rPr>
  </w:style>
  <w:style w:type="character" w:styleId="Emphasis">
    <w:name w:val="Emphasis"/>
    <w:basedOn w:val="DefaultParagraphFont"/>
    <w:uiPriority w:val="20"/>
    <w:qFormat/>
    <w:rsid w:val="006E4C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117254">
      <w:bodyDiv w:val="1"/>
      <w:marLeft w:val="0"/>
      <w:marRight w:val="0"/>
      <w:marTop w:val="0"/>
      <w:marBottom w:val="0"/>
      <w:divBdr>
        <w:top w:val="none" w:sz="0" w:space="0" w:color="auto"/>
        <w:left w:val="none" w:sz="0" w:space="0" w:color="auto"/>
        <w:bottom w:val="none" w:sz="0" w:space="0" w:color="auto"/>
        <w:right w:val="none" w:sz="0" w:space="0" w:color="auto"/>
      </w:divBdr>
    </w:div>
    <w:div w:id="84962038">
      <w:marLeft w:val="480"/>
      <w:marRight w:val="0"/>
      <w:marTop w:val="0"/>
      <w:marBottom w:val="0"/>
      <w:divBdr>
        <w:top w:val="none" w:sz="0" w:space="0" w:color="auto"/>
        <w:left w:val="none" w:sz="0" w:space="0" w:color="auto"/>
        <w:bottom w:val="none" w:sz="0" w:space="0" w:color="auto"/>
        <w:right w:val="none" w:sz="0" w:space="0" w:color="auto"/>
      </w:divBdr>
    </w:div>
    <w:div w:id="167520725">
      <w:marLeft w:val="480"/>
      <w:marRight w:val="0"/>
      <w:marTop w:val="0"/>
      <w:marBottom w:val="0"/>
      <w:divBdr>
        <w:top w:val="none" w:sz="0" w:space="0" w:color="auto"/>
        <w:left w:val="none" w:sz="0" w:space="0" w:color="auto"/>
        <w:bottom w:val="none" w:sz="0" w:space="0" w:color="auto"/>
        <w:right w:val="none" w:sz="0" w:space="0" w:color="auto"/>
      </w:divBdr>
    </w:div>
    <w:div w:id="320697936">
      <w:marLeft w:val="480"/>
      <w:marRight w:val="0"/>
      <w:marTop w:val="0"/>
      <w:marBottom w:val="0"/>
      <w:divBdr>
        <w:top w:val="none" w:sz="0" w:space="0" w:color="auto"/>
        <w:left w:val="none" w:sz="0" w:space="0" w:color="auto"/>
        <w:bottom w:val="none" w:sz="0" w:space="0" w:color="auto"/>
        <w:right w:val="none" w:sz="0" w:space="0" w:color="auto"/>
      </w:divBdr>
    </w:div>
    <w:div w:id="350693110">
      <w:marLeft w:val="480"/>
      <w:marRight w:val="0"/>
      <w:marTop w:val="0"/>
      <w:marBottom w:val="0"/>
      <w:divBdr>
        <w:top w:val="none" w:sz="0" w:space="0" w:color="auto"/>
        <w:left w:val="none" w:sz="0" w:space="0" w:color="auto"/>
        <w:bottom w:val="none" w:sz="0" w:space="0" w:color="auto"/>
        <w:right w:val="none" w:sz="0" w:space="0" w:color="auto"/>
      </w:divBdr>
    </w:div>
    <w:div w:id="559024180">
      <w:marLeft w:val="480"/>
      <w:marRight w:val="0"/>
      <w:marTop w:val="0"/>
      <w:marBottom w:val="0"/>
      <w:divBdr>
        <w:top w:val="none" w:sz="0" w:space="0" w:color="auto"/>
        <w:left w:val="none" w:sz="0" w:space="0" w:color="auto"/>
        <w:bottom w:val="none" w:sz="0" w:space="0" w:color="auto"/>
        <w:right w:val="none" w:sz="0" w:space="0" w:color="auto"/>
      </w:divBdr>
    </w:div>
    <w:div w:id="616986942">
      <w:marLeft w:val="480"/>
      <w:marRight w:val="0"/>
      <w:marTop w:val="0"/>
      <w:marBottom w:val="0"/>
      <w:divBdr>
        <w:top w:val="none" w:sz="0" w:space="0" w:color="auto"/>
        <w:left w:val="none" w:sz="0" w:space="0" w:color="auto"/>
        <w:bottom w:val="none" w:sz="0" w:space="0" w:color="auto"/>
        <w:right w:val="none" w:sz="0" w:space="0" w:color="auto"/>
      </w:divBdr>
    </w:div>
    <w:div w:id="1020740818">
      <w:marLeft w:val="480"/>
      <w:marRight w:val="0"/>
      <w:marTop w:val="0"/>
      <w:marBottom w:val="0"/>
      <w:divBdr>
        <w:top w:val="none" w:sz="0" w:space="0" w:color="auto"/>
        <w:left w:val="none" w:sz="0" w:space="0" w:color="auto"/>
        <w:bottom w:val="none" w:sz="0" w:space="0" w:color="auto"/>
        <w:right w:val="none" w:sz="0" w:space="0" w:color="auto"/>
      </w:divBdr>
    </w:div>
    <w:div w:id="1038747622">
      <w:marLeft w:val="480"/>
      <w:marRight w:val="0"/>
      <w:marTop w:val="0"/>
      <w:marBottom w:val="0"/>
      <w:divBdr>
        <w:top w:val="none" w:sz="0" w:space="0" w:color="auto"/>
        <w:left w:val="none" w:sz="0" w:space="0" w:color="auto"/>
        <w:bottom w:val="none" w:sz="0" w:space="0" w:color="auto"/>
        <w:right w:val="none" w:sz="0" w:space="0" w:color="auto"/>
      </w:divBdr>
    </w:div>
    <w:div w:id="1059937746">
      <w:marLeft w:val="480"/>
      <w:marRight w:val="0"/>
      <w:marTop w:val="0"/>
      <w:marBottom w:val="0"/>
      <w:divBdr>
        <w:top w:val="none" w:sz="0" w:space="0" w:color="auto"/>
        <w:left w:val="none" w:sz="0" w:space="0" w:color="auto"/>
        <w:bottom w:val="none" w:sz="0" w:space="0" w:color="auto"/>
        <w:right w:val="none" w:sz="0" w:space="0" w:color="auto"/>
      </w:divBdr>
    </w:div>
    <w:div w:id="1109398679">
      <w:marLeft w:val="480"/>
      <w:marRight w:val="0"/>
      <w:marTop w:val="0"/>
      <w:marBottom w:val="0"/>
      <w:divBdr>
        <w:top w:val="none" w:sz="0" w:space="0" w:color="auto"/>
        <w:left w:val="none" w:sz="0" w:space="0" w:color="auto"/>
        <w:bottom w:val="none" w:sz="0" w:space="0" w:color="auto"/>
        <w:right w:val="none" w:sz="0" w:space="0" w:color="auto"/>
      </w:divBdr>
    </w:div>
    <w:div w:id="1123302049">
      <w:marLeft w:val="480"/>
      <w:marRight w:val="0"/>
      <w:marTop w:val="0"/>
      <w:marBottom w:val="0"/>
      <w:divBdr>
        <w:top w:val="none" w:sz="0" w:space="0" w:color="auto"/>
        <w:left w:val="none" w:sz="0" w:space="0" w:color="auto"/>
        <w:bottom w:val="none" w:sz="0" w:space="0" w:color="auto"/>
        <w:right w:val="none" w:sz="0" w:space="0" w:color="auto"/>
      </w:divBdr>
    </w:div>
    <w:div w:id="1158107509">
      <w:marLeft w:val="480"/>
      <w:marRight w:val="0"/>
      <w:marTop w:val="0"/>
      <w:marBottom w:val="0"/>
      <w:divBdr>
        <w:top w:val="none" w:sz="0" w:space="0" w:color="auto"/>
        <w:left w:val="none" w:sz="0" w:space="0" w:color="auto"/>
        <w:bottom w:val="none" w:sz="0" w:space="0" w:color="auto"/>
        <w:right w:val="none" w:sz="0" w:space="0" w:color="auto"/>
      </w:divBdr>
    </w:div>
    <w:div w:id="1168251486">
      <w:marLeft w:val="480"/>
      <w:marRight w:val="0"/>
      <w:marTop w:val="0"/>
      <w:marBottom w:val="0"/>
      <w:divBdr>
        <w:top w:val="none" w:sz="0" w:space="0" w:color="auto"/>
        <w:left w:val="none" w:sz="0" w:space="0" w:color="auto"/>
        <w:bottom w:val="none" w:sz="0" w:space="0" w:color="auto"/>
        <w:right w:val="none" w:sz="0" w:space="0" w:color="auto"/>
      </w:divBdr>
    </w:div>
    <w:div w:id="1170636630">
      <w:marLeft w:val="480"/>
      <w:marRight w:val="0"/>
      <w:marTop w:val="0"/>
      <w:marBottom w:val="0"/>
      <w:divBdr>
        <w:top w:val="none" w:sz="0" w:space="0" w:color="auto"/>
        <w:left w:val="none" w:sz="0" w:space="0" w:color="auto"/>
        <w:bottom w:val="none" w:sz="0" w:space="0" w:color="auto"/>
        <w:right w:val="none" w:sz="0" w:space="0" w:color="auto"/>
      </w:divBdr>
    </w:div>
    <w:div w:id="1318461066">
      <w:marLeft w:val="480"/>
      <w:marRight w:val="0"/>
      <w:marTop w:val="0"/>
      <w:marBottom w:val="0"/>
      <w:divBdr>
        <w:top w:val="none" w:sz="0" w:space="0" w:color="auto"/>
        <w:left w:val="none" w:sz="0" w:space="0" w:color="auto"/>
        <w:bottom w:val="none" w:sz="0" w:space="0" w:color="auto"/>
        <w:right w:val="none" w:sz="0" w:space="0" w:color="auto"/>
      </w:divBdr>
    </w:div>
    <w:div w:id="1509757556">
      <w:marLeft w:val="480"/>
      <w:marRight w:val="0"/>
      <w:marTop w:val="0"/>
      <w:marBottom w:val="0"/>
      <w:divBdr>
        <w:top w:val="none" w:sz="0" w:space="0" w:color="auto"/>
        <w:left w:val="none" w:sz="0" w:space="0" w:color="auto"/>
        <w:bottom w:val="none" w:sz="0" w:space="0" w:color="auto"/>
        <w:right w:val="none" w:sz="0" w:space="0" w:color="auto"/>
      </w:divBdr>
    </w:div>
    <w:div w:id="1585459423">
      <w:marLeft w:val="480"/>
      <w:marRight w:val="0"/>
      <w:marTop w:val="0"/>
      <w:marBottom w:val="0"/>
      <w:divBdr>
        <w:top w:val="none" w:sz="0" w:space="0" w:color="auto"/>
        <w:left w:val="none" w:sz="0" w:space="0" w:color="auto"/>
        <w:bottom w:val="none" w:sz="0" w:space="0" w:color="auto"/>
        <w:right w:val="none" w:sz="0" w:space="0" w:color="auto"/>
      </w:divBdr>
    </w:div>
    <w:div w:id="1593004119">
      <w:marLeft w:val="480"/>
      <w:marRight w:val="0"/>
      <w:marTop w:val="0"/>
      <w:marBottom w:val="0"/>
      <w:divBdr>
        <w:top w:val="none" w:sz="0" w:space="0" w:color="auto"/>
        <w:left w:val="none" w:sz="0" w:space="0" w:color="auto"/>
        <w:bottom w:val="none" w:sz="0" w:space="0" w:color="auto"/>
        <w:right w:val="none" w:sz="0" w:space="0" w:color="auto"/>
      </w:divBdr>
    </w:div>
    <w:div w:id="1607927238">
      <w:marLeft w:val="480"/>
      <w:marRight w:val="0"/>
      <w:marTop w:val="0"/>
      <w:marBottom w:val="0"/>
      <w:divBdr>
        <w:top w:val="none" w:sz="0" w:space="0" w:color="auto"/>
        <w:left w:val="none" w:sz="0" w:space="0" w:color="auto"/>
        <w:bottom w:val="none" w:sz="0" w:space="0" w:color="auto"/>
        <w:right w:val="none" w:sz="0" w:space="0" w:color="auto"/>
      </w:divBdr>
    </w:div>
    <w:div w:id="1616523155">
      <w:marLeft w:val="480"/>
      <w:marRight w:val="0"/>
      <w:marTop w:val="0"/>
      <w:marBottom w:val="0"/>
      <w:divBdr>
        <w:top w:val="none" w:sz="0" w:space="0" w:color="auto"/>
        <w:left w:val="none" w:sz="0" w:space="0" w:color="auto"/>
        <w:bottom w:val="none" w:sz="0" w:space="0" w:color="auto"/>
        <w:right w:val="none" w:sz="0" w:space="0" w:color="auto"/>
      </w:divBdr>
    </w:div>
    <w:div w:id="1671328938">
      <w:marLeft w:val="480"/>
      <w:marRight w:val="0"/>
      <w:marTop w:val="0"/>
      <w:marBottom w:val="0"/>
      <w:divBdr>
        <w:top w:val="none" w:sz="0" w:space="0" w:color="auto"/>
        <w:left w:val="none" w:sz="0" w:space="0" w:color="auto"/>
        <w:bottom w:val="none" w:sz="0" w:space="0" w:color="auto"/>
        <w:right w:val="none" w:sz="0" w:space="0" w:color="auto"/>
      </w:divBdr>
    </w:div>
    <w:div w:id="1682004766">
      <w:marLeft w:val="480"/>
      <w:marRight w:val="0"/>
      <w:marTop w:val="0"/>
      <w:marBottom w:val="0"/>
      <w:divBdr>
        <w:top w:val="none" w:sz="0" w:space="0" w:color="auto"/>
        <w:left w:val="none" w:sz="0" w:space="0" w:color="auto"/>
        <w:bottom w:val="none" w:sz="0" w:space="0" w:color="auto"/>
        <w:right w:val="none" w:sz="0" w:space="0" w:color="auto"/>
      </w:divBdr>
    </w:div>
    <w:div w:id="1749423588">
      <w:marLeft w:val="480"/>
      <w:marRight w:val="0"/>
      <w:marTop w:val="0"/>
      <w:marBottom w:val="0"/>
      <w:divBdr>
        <w:top w:val="none" w:sz="0" w:space="0" w:color="auto"/>
        <w:left w:val="none" w:sz="0" w:space="0" w:color="auto"/>
        <w:bottom w:val="none" w:sz="0" w:space="0" w:color="auto"/>
        <w:right w:val="none" w:sz="0" w:space="0" w:color="auto"/>
      </w:divBdr>
    </w:div>
    <w:div w:id="1750955055">
      <w:marLeft w:val="480"/>
      <w:marRight w:val="0"/>
      <w:marTop w:val="0"/>
      <w:marBottom w:val="0"/>
      <w:divBdr>
        <w:top w:val="none" w:sz="0" w:space="0" w:color="auto"/>
        <w:left w:val="none" w:sz="0" w:space="0" w:color="auto"/>
        <w:bottom w:val="none" w:sz="0" w:space="0" w:color="auto"/>
        <w:right w:val="none" w:sz="0" w:space="0" w:color="auto"/>
      </w:divBdr>
    </w:div>
    <w:div w:id="1802842301">
      <w:marLeft w:val="480"/>
      <w:marRight w:val="0"/>
      <w:marTop w:val="0"/>
      <w:marBottom w:val="0"/>
      <w:divBdr>
        <w:top w:val="none" w:sz="0" w:space="0" w:color="auto"/>
        <w:left w:val="none" w:sz="0" w:space="0" w:color="auto"/>
        <w:bottom w:val="none" w:sz="0" w:space="0" w:color="auto"/>
        <w:right w:val="none" w:sz="0" w:space="0" w:color="auto"/>
      </w:divBdr>
    </w:div>
    <w:div w:id="1806043775">
      <w:marLeft w:val="480"/>
      <w:marRight w:val="0"/>
      <w:marTop w:val="0"/>
      <w:marBottom w:val="0"/>
      <w:divBdr>
        <w:top w:val="none" w:sz="0" w:space="0" w:color="auto"/>
        <w:left w:val="none" w:sz="0" w:space="0" w:color="auto"/>
        <w:bottom w:val="none" w:sz="0" w:space="0" w:color="auto"/>
        <w:right w:val="none" w:sz="0" w:space="0" w:color="auto"/>
      </w:divBdr>
    </w:div>
    <w:div w:id="1859151051">
      <w:bodyDiv w:val="1"/>
      <w:marLeft w:val="0"/>
      <w:marRight w:val="0"/>
      <w:marTop w:val="0"/>
      <w:marBottom w:val="0"/>
      <w:divBdr>
        <w:top w:val="none" w:sz="0" w:space="0" w:color="auto"/>
        <w:left w:val="none" w:sz="0" w:space="0" w:color="auto"/>
        <w:bottom w:val="none" w:sz="0" w:space="0" w:color="auto"/>
        <w:right w:val="none" w:sz="0" w:space="0" w:color="auto"/>
      </w:divBdr>
    </w:div>
    <w:div w:id="1890803009">
      <w:bodyDiv w:val="1"/>
      <w:marLeft w:val="0"/>
      <w:marRight w:val="0"/>
      <w:marTop w:val="0"/>
      <w:marBottom w:val="0"/>
      <w:divBdr>
        <w:top w:val="none" w:sz="0" w:space="0" w:color="auto"/>
        <w:left w:val="none" w:sz="0" w:space="0" w:color="auto"/>
        <w:bottom w:val="none" w:sz="0" w:space="0" w:color="auto"/>
        <w:right w:val="none" w:sz="0" w:space="0" w:color="auto"/>
      </w:divBdr>
    </w:div>
    <w:div w:id="1910847049">
      <w:marLeft w:val="480"/>
      <w:marRight w:val="0"/>
      <w:marTop w:val="0"/>
      <w:marBottom w:val="0"/>
      <w:divBdr>
        <w:top w:val="none" w:sz="0" w:space="0" w:color="auto"/>
        <w:left w:val="none" w:sz="0" w:space="0" w:color="auto"/>
        <w:bottom w:val="none" w:sz="0" w:space="0" w:color="auto"/>
        <w:right w:val="none" w:sz="0" w:space="0" w:color="auto"/>
      </w:divBdr>
    </w:div>
    <w:div w:id="2073505791">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ti.ste@nusamandiri.ac.id"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raffyleon.10@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D3FD8FA-A8CA-4F4F-B429-CBF7156F8852}"/>
      </w:docPartPr>
      <w:docPartBody>
        <w:p w:rsidR="00000000" w:rsidRDefault="00A21438">
          <w:r w:rsidRPr="003C0F5C">
            <w:rPr>
              <w:rStyle w:val="PlaceholderText"/>
              <w:lang w:val="id-ID"/>
            </w:rPr>
            <w:t>Click or tap here to enter text.</w:t>
          </w:r>
        </w:p>
      </w:docPartBody>
    </w:docPart>
    <w:docPart>
      <w:docPartPr>
        <w:name w:val="51CB36623007EF45BA0B518683C31162"/>
        <w:category>
          <w:name w:val="General"/>
          <w:gallery w:val="placeholder"/>
        </w:category>
        <w:types>
          <w:type w:val="bbPlcHdr"/>
        </w:types>
        <w:behaviors>
          <w:behavior w:val="content"/>
        </w:behaviors>
        <w:guid w:val="{09DAA701-E445-784C-988D-582ECBFDE41C}"/>
      </w:docPartPr>
      <w:docPartBody>
        <w:p w:rsidR="00000000" w:rsidRDefault="00A21438" w:rsidP="00A21438">
          <w:pPr>
            <w:pStyle w:val="51CB36623007EF45BA0B518683C31162"/>
          </w:pPr>
          <w:r w:rsidRPr="003C0F5C">
            <w:rPr>
              <w:rStyle w:val="PlaceholderText"/>
            </w:rPr>
            <w:t>Click or tap here to enter text.</w:t>
          </w:r>
        </w:p>
      </w:docPartBody>
    </w:docPart>
    <w:docPart>
      <w:docPartPr>
        <w:name w:val="4F83E61E28A59341BE3B8ABC2519AD2E"/>
        <w:category>
          <w:name w:val="General"/>
          <w:gallery w:val="placeholder"/>
        </w:category>
        <w:types>
          <w:type w:val="bbPlcHdr"/>
        </w:types>
        <w:behaviors>
          <w:behavior w:val="content"/>
        </w:behaviors>
        <w:guid w:val="{A581924D-B592-3F4D-A313-262DE5550AD0}"/>
      </w:docPartPr>
      <w:docPartBody>
        <w:p w:rsidR="00000000" w:rsidRDefault="00A21438" w:rsidP="00A21438">
          <w:pPr>
            <w:pStyle w:val="4F83E61E28A59341BE3B8ABC2519AD2E"/>
          </w:pPr>
          <w:r w:rsidRPr="003C0F5C">
            <w:rPr>
              <w:rStyle w:val="PlaceholderText"/>
            </w:rPr>
            <w:t>Click or tap here to enter text.</w:t>
          </w:r>
        </w:p>
      </w:docPartBody>
    </w:docPart>
    <w:docPart>
      <w:docPartPr>
        <w:name w:val="F9264D7301A139448EAA295D4362D7FC"/>
        <w:category>
          <w:name w:val="General"/>
          <w:gallery w:val="placeholder"/>
        </w:category>
        <w:types>
          <w:type w:val="bbPlcHdr"/>
        </w:types>
        <w:behaviors>
          <w:behavior w:val="content"/>
        </w:behaviors>
        <w:guid w:val="{D1AF8E37-8DF2-5040-AAC2-5D57F5731F7B}"/>
      </w:docPartPr>
      <w:docPartBody>
        <w:p w:rsidR="00000000" w:rsidRDefault="00A21438" w:rsidP="00A21438">
          <w:pPr>
            <w:pStyle w:val="F9264D7301A139448EAA295D4362D7FC"/>
          </w:pPr>
          <w:r w:rsidRPr="003C0F5C">
            <w:rPr>
              <w:rStyle w:val="PlaceholderText"/>
            </w:rPr>
            <w:t>Click or tap here to enter text.</w:t>
          </w:r>
        </w:p>
      </w:docPartBody>
    </w:docPart>
    <w:docPart>
      <w:docPartPr>
        <w:name w:val="9B57548ACBD9C648A3E6631B15686A15"/>
        <w:category>
          <w:name w:val="General"/>
          <w:gallery w:val="placeholder"/>
        </w:category>
        <w:types>
          <w:type w:val="bbPlcHdr"/>
        </w:types>
        <w:behaviors>
          <w:behavior w:val="content"/>
        </w:behaviors>
        <w:guid w:val="{0E06095D-562B-8541-B838-C644C066CD02}"/>
      </w:docPartPr>
      <w:docPartBody>
        <w:p w:rsidR="00000000" w:rsidRDefault="00A21438" w:rsidP="00A21438">
          <w:pPr>
            <w:pStyle w:val="9B57548ACBD9C648A3E6631B15686A15"/>
          </w:pPr>
          <w:r w:rsidRPr="003C0F5C">
            <w:rPr>
              <w:rStyle w:val="PlaceholderText"/>
            </w:rPr>
            <w:t>Click or tap here to enter text.</w:t>
          </w:r>
        </w:p>
      </w:docPartBody>
    </w:docPart>
    <w:docPart>
      <w:docPartPr>
        <w:name w:val="0ED7DA7F189285448C22A4CE9BE45008"/>
        <w:category>
          <w:name w:val="General"/>
          <w:gallery w:val="placeholder"/>
        </w:category>
        <w:types>
          <w:type w:val="bbPlcHdr"/>
        </w:types>
        <w:behaviors>
          <w:behavior w:val="content"/>
        </w:behaviors>
        <w:guid w:val="{70B600B3-9B08-F740-90B6-FC19A50AB963}"/>
      </w:docPartPr>
      <w:docPartBody>
        <w:p w:rsidR="00000000" w:rsidRDefault="00A21438" w:rsidP="00A21438">
          <w:pPr>
            <w:pStyle w:val="0ED7DA7F189285448C22A4CE9BE45008"/>
          </w:pPr>
          <w:r w:rsidRPr="003C0F5C">
            <w:rPr>
              <w:rStyle w:val="PlaceholderText"/>
            </w:rPr>
            <w:t>Click or tap here to enter text.</w:t>
          </w:r>
        </w:p>
      </w:docPartBody>
    </w:docPart>
    <w:docPart>
      <w:docPartPr>
        <w:name w:val="49891E8E1AAF1A42BB118DC738DBF8C8"/>
        <w:category>
          <w:name w:val="General"/>
          <w:gallery w:val="placeholder"/>
        </w:category>
        <w:types>
          <w:type w:val="bbPlcHdr"/>
        </w:types>
        <w:behaviors>
          <w:behavior w:val="content"/>
        </w:behaviors>
        <w:guid w:val="{3D6685D0-81E4-C84E-B98B-80B51C40CC6C}"/>
      </w:docPartPr>
      <w:docPartBody>
        <w:p w:rsidR="00000000" w:rsidRDefault="00A21438" w:rsidP="00A21438">
          <w:pPr>
            <w:pStyle w:val="49891E8E1AAF1A42BB118DC738DBF8C8"/>
          </w:pPr>
          <w:r w:rsidRPr="003C0F5C">
            <w:rPr>
              <w:rStyle w:val="PlaceholderText"/>
            </w:rPr>
            <w:t>Click or tap here to enter text.</w:t>
          </w:r>
        </w:p>
      </w:docPartBody>
    </w:docPart>
    <w:docPart>
      <w:docPartPr>
        <w:name w:val="99ECBDE22F111D45B835F2447B33D9FB"/>
        <w:category>
          <w:name w:val="General"/>
          <w:gallery w:val="placeholder"/>
        </w:category>
        <w:types>
          <w:type w:val="bbPlcHdr"/>
        </w:types>
        <w:behaviors>
          <w:behavior w:val="content"/>
        </w:behaviors>
        <w:guid w:val="{8C87789D-632A-6A4E-9A17-9A1246042CB0}"/>
      </w:docPartPr>
      <w:docPartBody>
        <w:p w:rsidR="00000000" w:rsidRDefault="00A21438" w:rsidP="00A21438">
          <w:pPr>
            <w:pStyle w:val="99ECBDE22F111D45B835F2447B33D9FB"/>
          </w:pPr>
          <w:r w:rsidRPr="003C0F5C">
            <w:rPr>
              <w:rStyle w:val="PlaceholderText"/>
            </w:rPr>
            <w:t>Click or tap here to enter text.</w:t>
          </w:r>
        </w:p>
      </w:docPartBody>
    </w:docPart>
    <w:docPart>
      <w:docPartPr>
        <w:name w:val="828299B79415FB48A6D23746D0365EDE"/>
        <w:category>
          <w:name w:val="General"/>
          <w:gallery w:val="placeholder"/>
        </w:category>
        <w:types>
          <w:type w:val="bbPlcHdr"/>
        </w:types>
        <w:behaviors>
          <w:behavior w:val="content"/>
        </w:behaviors>
        <w:guid w:val="{DD7CF61E-D98D-6641-A809-35B5F85659F4}"/>
      </w:docPartPr>
      <w:docPartBody>
        <w:p w:rsidR="00000000" w:rsidRDefault="00A21438" w:rsidP="00A21438">
          <w:pPr>
            <w:pStyle w:val="828299B79415FB48A6D23746D0365EDE"/>
          </w:pPr>
          <w:r w:rsidRPr="003C0F5C">
            <w:rPr>
              <w:rStyle w:val="PlaceholderText"/>
            </w:rPr>
            <w:t>Click or tap here to enter text.</w:t>
          </w:r>
        </w:p>
      </w:docPartBody>
    </w:docPart>
    <w:docPart>
      <w:docPartPr>
        <w:name w:val="428F2AF01CBE9F4EA0255A5EF08DA0AC"/>
        <w:category>
          <w:name w:val="General"/>
          <w:gallery w:val="placeholder"/>
        </w:category>
        <w:types>
          <w:type w:val="bbPlcHdr"/>
        </w:types>
        <w:behaviors>
          <w:behavior w:val="content"/>
        </w:behaviors>
        <w:guid w:val="{9A7AFA99-6E38-1746-9988-0044F258AD3F}"/>
      </w:docPartPr>
      <w:docPartBody>
        <w:p w:rsidR="00000000" w:rsidRDefault="00A21438" w:rsidP="00A21438">
          <w:pPr>
            <w:pStyle w:val="428F2AF01CBE9F4EA0255A5EF08DA0AC"/>
          </w:pPr>
          <w:r w:rsidRPr="003C0F5C">
            <w:rPr>
              <w:rStyle w:val="PlaceholderText"/>
            </w:rPr>
            <w:t>Click or tap here to enter text.</w:t>
          </w:r>
        </w:p>
      </w:docPartBody>
    </w:docPart>
    <w:docPart>
      <w:docPartPr>
        <w:name w:val="1ED68441136B0D438DCDA57B3545B30F"/>
        <w:category>
          <w:name w:val="General"/>
          <w:gallery w:val="placeholder"/>
        </w:category>
        <w:types>
          <w:type w:val="bbPlcHdr"/>
        </w:types>
        <w:behaviors>
          <w:behavior w:val="content"/>
        </w:behaviors>
        <w:guid w:val="{50B9B0F0-6584-F648-AC20-0DE26940B60C}"/>
      </w:docPartPr>
      <w:docPartBody>
        <w:p w:rsidR="00000000" w:rsidRDefault="00A21438" w:rsidP="00A21438">
          <w:pPr>
            <w:pStyle w:val="1ED68441136B0D438DCDA57B3545B30F"/>
          </w:pPr>
          <w:r w:rsidRPr="003C0F5C">
            <w:rPr>
              <w:rStyle w:val="PlaceholderText"/>
            </w:rPr>
            <w:t>Click or tap here to enter text.</w:t>
          </w:r>
        </w:p>
      </w:docPartBody>
    </w:docPart>
    <w:docPart>
      <w:docPartPr>
        <w:name w:val="5929B45E6DFDB34BBDAA42EB31B1A59B"/>
        <w:category>
          <w:name w:val="General"/>
          <w:gallery w:val="placeholder"/>
        </w:category>
        <w:types>
          <w:type w:val="bbPlcHdr"/>
        </w:types>
        <w:behaviors>
          <w:behavior w:val="content"/>
        </w:behaviors>
        <w:guid w:val="{52C82C23-9534-784E-B3B0-81F27F7ACDF1}"/>
      </w:docPartPr>
      <w:docPartBody>
        <w:p w:rsidR="00000000" w:rsidRDefault="00A21438" w:rsidP="00A21438">
          <w:pPr>
            <w:pStyle w:val="5929B45E6DFDB34BBDAA42EB31B1A59B"/>
          </w:pPr>
          <w:r w:rsidRPr="003C0F5C">
            <w:rPr>
              <w:rStyle w:val="PlaceholderText"/>
            </w:rPr>
            <w:t>Click or tap here to enter text.</w:t>
          </w:r>
        </w:p>
      </w:docPartBody>
    </w:docPart>
    <w:docPart>
      <w:docPartPr>
        <w:name w:val="151235657FC9D746840575441849150A"/>
        <w:category>
          <w:name w:val="General"/>
          <w:gallery w:val="placeholder"/>
        </w:category>
        <w:types>
          <w:type w:val="bbPlcHdr"/>
        </w:types>
        <w:behaviors>
          <w:behavior w:val="content"/>
        </w:behaviors>
        <w:guid w:val="{FF44A1A6-E520-6447-8B40-F3125C521253}"/>
      </w:docPartPr>
      <w:docPartBody>
        <w:p w:rsidR="00000000" w:rsidRDefault="00A21438" w:rsidP="00A21438">
          <w:pPr>
            <w:pStyle w:val="151235657FC9D746840575441849150A"/>
          </w:pPr>
          <w:r w:rsidRPr="003C0F5C">
            <w:rPr>
              <w:rStyle w:val="PlaceholderText"/>
            </w:rPr>
            <w:t>Click or tap here to enter text.</w:t>
          </w:r>
        </w:p>
      </w:docPartBody>
    </w:docPart>
    <w:docPart>
      <w:docPartPr>
        <w:name w:val="B7224B415093944BBFB64DAE44CF0586"/>
        <w:category>
          <w:name w:val="General"/>
          <w:gallery w:val="placeholder"/>
        </w:category>
        <w:types>
          <w:type w:val="bbPlcHdr"/>
        </w:types>
        <w:behaviors>
          <w:behavior w:val="content"/>
        </w:behaviors>
        <w:guid w:val="{BE09053D-A2A1-2C4C-949C-A45E67FE9A73}"/>
      </w:docPartPr>
      <w:docPartBody>
        <w:p w:rsidR="00000000" w:rsidRDefault="00A21438" w:rsidP="00A21438">
          <w:pPr>
            <w:pStyle w:val="B7224B415093944BBFB64DAE44CF0586"/>
          </w:pPr>
          <w:r w:rsidRPr="003C0F5C">
            <w:rPr>
              <w:rStyle w:val="PlaceholderText"/>
            </w:rPr>
            <w:t>Click or tap here to enter text.</w:t>
          </w:r>
        </w:p>
      </w:docPartBody>
    </w:docPart>
    <w:docPart>
      <w:docPartPr>
        <w:name w:val="56BC0187C472C9419AAF86F5C245B9C3"/>
        <w:category>
          <w:name w:val="General"/>
          <w:gallery w:val="placeholder"/>
        </w:category>
        <w:types>
          <w:type w:val="bbPlcHdr"/>
        </w:types>
        <w:behaviors>
          <w:behavior w:val="content"/>
        </w:behaviors>
        <w:guid w:val="{CFC2F569-802D-574D-A978-048AA62DF135}"/>
      </w:docPartPr>
      <w:docPartBody>
        <w:p w:rsidR="00000000" w:rsidRDefault="00A21438" w:rsidP="00A21438">
          <w:pPr>
            <w:pStyle w:val="56BC0187C472C9419AAF86F5C245B9C3"/>
          </w:pPr>
          <w:r w:rsidRPr="003C0F5C">
            <w:rPr>
              <w:rStyle w:val="PlaceholderText"/>
            </w:rPr>
            <w:t>Click or tap here to enter text.</w:t>
          </w:r>
        </w:p>
      </w:docPartBody>
    </w:docPart>
    <w:docPart>
      <w:docPartPr>
        <w:name w:val="BD41CFB007E19A49A555516DD6165713"/>
        <w:category>
          <w:name w:val="General"/>
          <w:gallery w:val="placeholder"/>
        </w:category>
        <w:types>
          <w:type w:val="bbPlcHdr"/>
        </w:types>
        <w:behaviors>
          <w:behavior w:val="content"/>
        </w:behaviors>
        <w:guid w:val="{4BD4B8C9-AE98-4548-B908-710ADB20C234}"/>
      </w:docPartPr>
      <w:docPartBody>
        <w:p w:rsidR="00000000" w:rsidRDefault="00A21438" w:rsidP="00A21438">
          <w:pPr>
            <w:pStyle w:val="BD41CFB007E19A49A555516DD6165713"/>
          </w:pPr>
          <w:r w:rsidRPr="003C0F5C">
            <w:rPr>
              <w:rStyle w:val="PlaceholderText"/>
            </w:rPr>
            <w:t>Click or tap here to enter text.</w:t>
          </w:r>
        </w:p>
      </w:docPartBody>
    </w:docPart>
    <w:docPart>
      <w:docPartPr>
        <w:name w:val="DD93E93CEB3AED41BF1121857B175CAA"/>
        <w:category>
          <w:name w:val="General"/>
          <w:gallery w:val="placeholder"/>
        </w:category>
        <w:types>
          <w:type w:val="bbPlcHdr"/>
        </w:types>
        <w:behaviors>
          <w:behavior w:val="content"/>
        </w:behaviors>
        <w:guid w:val="{9BDC3547-0292-B340-A588-E9291B4233DE}"/>
      </w:docPartPr>
      <w:docPartBody>
        <w:p w:rsidR="00000000" w:rsidRDefault="00A21438" w:rsidP="00A21438">
          <w:pPr>
            <w:pStyle w:val="DD93E93CEB3AED41BF1121857B175CAA"/>
          </w:pPr>
          <w:r w:rsidRPr="003C0F5C">
            <w:rPr>
              <w:rStyle w:val="PlaceholderText"/>
            </w:rPr>
            <w:t>Click or tap here to enter text.</w:t>
          </w:r>
        </w:p>
      </w:docPartBody>
    </w:docPart>
    <w:docPart>
      <w:docPartPr>
        <w:name w:val="1C682B8519E51C42A9820BD2ECD81C9F"/>
        <w:category>
          <w:name w:val="General"/>
          <w:gallery w:val="placeholder"/>
        </w:category>
        <w:types>
          <w:type w:val="bbPlcHdr"/>
        </w:types>
        <w:behaviors>
          <w:behavior w:val="content"/>
        </w:behaviors>
        <w:guid w:val="{E72ADAE7-3422-ED46-8240-4A201CE5D8D2}"/>
      </w:docPartPr>
      <w:docPartBody>
        <w:p w:rsidR="00000000" w:rsidRDefault="00A21438" w:rsidP="00A21438">
          <w:pPr>
            <w:pStyle w:val="1C682B8519E51C42A9820BD2ECD81C9F"/>
          </w:pPr>
          <w:r w:rsidRPr="003C0F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438"/>
    <w:rsid w:val="007C02A7"/>
    <w:rsid w:val="00A21438"/>
    <w:rsid w:val="00AC133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1438"/>
    <w:rPr>
      <w:color w:val="666666"/>
    </w:rPr>
  </w:style>
  <w:style w:type="paragraph" w:customStyle="1" w:styleId="B420EFA7EE2EE5478FAD83622275697D">
    <w:name w:val="B420EFA7EE2EE5478FAD83622275697D"/>
    <w:rsid w:val="00A21438"/>
  </w:style>
  <w:style w:type="paragraph" w:customStyle="1" w:styleId="51CB36623007EF45BA0B518683C31162">
    <w:name w:val="51CB36623007EF45BA0B518683C31162"/>
    <w:rsid w:val="00A21438"/>
  </w:style>
  <w:style w:type="paragraph" w:customStyle="1" w:styleId="4F83E61E28A59341BE3B8ABC2519AD2E">
    <w:name w:val="4F83E61E28A59341BE3B8ABC2519AD2E"/>
    <w:rsid w:val="00A21438"/>
  </w:style>
  <w:style w:type="paragraph" w:customStyle="1" w:styleId="F9264D7301A139448EAA295D4362D7FC">
    <w:name w:val="F9264D7301A139448EAA295D4362D7FC"/>
    <w:rsid w:val="00A21438"/>
  </w:style>
  <w:style w:type="paragraph" w:customStyle="1" w:styleId="9B57548ACBD9C648A3E6631B15686A15">
    <w:name w:val="9B57548ACBD9C648A3E6631B15686A15"/>
    <w:rsid w:val="00A21438"/>
  </w:style>
  <w:style w:type="paragraph" w:customStyle="1" w:styleId="0ED7DA7F189285448C22A4CE9BE45008">
    <w:name w:val="0ED7DA7F189285448C22A4CE9BE45008"/>
    <w:rsid w:val="00A21438"/>
  </w:style>
  <w:style w:type="paragraph" w:customStyle="1" w:styleId="49891E8E1AAF1A42BB118DC738DBF8C8">
    <w:name w:val="49891E8E1AAF1A42BB118DC738DBF8C8"/>
    <w:rsid w:val="00A21438"/>
  </w:style>
  <w:style w:type="paragraph" w:customStyle="1" w:styleId="99ECBDE22F111D45B835F2447B33D9FB">
    <w:name w:val="99ECBDE22F111D45B835F2447B33D9FB"/>
    <w:rsid w:val="00A21438"/>
  </w:style>
  <w:style w:type="paragraph" w:customStyle="1" w:styleId="828299B79415FB48A6D23746D0365EDE">
    <w:name w:val="828299B79415FB48A6D23746D0365EDE"/>
    <w:rsid w:val="00A21438"/>
  </w:style>
  <w:style w:type="paragraph" w:customStyle="1" w:styleId="428F2AF01CBE9F4EA0255A5EF08DA0AC">
    <w:name w:val="428F2AF01CBE9F4EA0255A5EF08DA0AC"/>
    <w:rsid w:val="00A21438"/>
  </w:style>
  <w:style w:type="paragraph" w:customStyle="1" w:styleId="1ED68441136B0D438DCDA57B3545B30F">
    <w:name w:val="1ED68441136B0D438DCDA57B3545B30F"/>
    <w:rsid w:val="00A21438"/>
  </w:style>
  <w:style w:type="paragraph" w:customStyle="1" w:styleId="5929B45E6DFDB34BBDAA42EB31B1A59B">
    <w:name w:val="5929B45E6DFDB34BBDAA42EB31B1A59B"/>
    <w:rsid w:val="00A21438"/>
  </w:style>
  <w:style w:type="paragraph" w:customStyle="1" w:styleId="151235657FC9D746840575441849150A">
    <w:name w:val="151235657FC9D746840575441849150A"/>
    <w:rsid w:val="00A21438"/>
  </w:style>
  <w:style w:type="paragraph" w:customStyle="1" w:styleId="B7224B415093944BBFB64DAE44CF0586">
    <w:name w:val="B7224B415093944BBFB64DAE44CF0586"/>
    <w:rsid w:val="00A21438"/>
  </w:style>
  <w:style w:type="paragraph" w:customStyle="1" w:styleId="56BC0187C472C9419AAF86F5C245B9C3">
    <w:name w:val="56BC0187C472C9419AAF86F5C245B9C3"/>
    <w:rsid w:val="00A21438"/>
  </w:style>
  <w:style w:type="paragraph" w:customStyle="1" w:styleId="BD41CFB007E19A49A555516DD6165713">
    <w:name w:val="BD41CFB007E19A49A555516DD6165713"/>
    <w:rsid w:val="00A21438"/>
  </w:style>
  <w:style w:type="paragraph" w:customStyle="1" w:styleId="DD93E93CEB3AED41BF1121857B175CAA">
    <w:name w:val="DD93E93CEB3AED41BF1121857B175CAA"/>
    <w:rsid w:val="00A21438"/>
  </w:style>
  <w:style w:type="paragraph" w:customStyle="1" w:styleId="1C682B8519E51C42A9820BD2ECD81C9F">
    <w:name w:val="1C682B8519E51C42A9820BD2ECD81C9F"/>
    <w:rsid w:val="00A21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390230-DC8B-2846-9183-98198C8F51CA}">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92563072516"/>
    <we:property name="MENDELEY_CITATIONS" value="[{&quot;citationID&quot;:&quot;MENDELEY_CITATION_a3da1f83-ee84-4fd2-b80c-f6471b1e08d3&quot;,&quot;citationItems&quot;:[{&quot;id&quot;:&quot;f872ed6c-d8be-55e7-a139-2848c9f89672&quot;,&quot;itemData&quot;:{&quot;author&quot;:[{&quot;dropping-particle&quot;:&quot;&quot;,&quot;family&quot;:&quot;Standardization&quot;,&quot;given&quot;:&quot;International Organization for&quot;,&quot;non-dropping-particle&quot;:&quot;&quot;,&quot;parse-names&quot;:false,&quot;suffix&quot;:&quot;&quot;}],&quot;id&quot;:&quot;f872ed6c-d8be-55e7-a139-2848c9f89672&quot;,&quot;issued&quot;:{&quot;date-parts&quot;:[[&quot;2019&quot;]]},&quot;publisher&quot;:&quot;ISO&quot;,&quot;publisher-place&quot;:&quot;Geneva&quot;,&quot;title&quot;:&quot;ISO 9241-210:2019 Ergonomics of Human-System Interaction—Part 210: Human-centred Design for Interactive Systems&quot;,&quot;type&quot;:&quot;article&quot;},&quot;uris&quot;:[&quot;http://www.mendeley.com/documents/?uuid=dbd189bf-962b-4452-b0e2-6ba352533168&quot;],&quot;isTemporary&quot;:false,&quot;legacyDesktopId&quot;:&quot;dbd189bf-962b-4452-b0e2-6ba352533168&quot;}],&quot;properties&quot;:{&quot;noteIndex&quot;:0},&quot;isEdited&quot;:false,&quot;manualOverride&quot;:{&quot;citeprocText&quot;:&quot;(Standardization, 2019)&quot;,&quot;isManuallyOverridden&quot;:false,&quot;manualOverrideText&quot;:&quot;&quot;},&quot;citationTag&quot;:&quot;MENDELEY_CITATION_v3_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&quot;},{&quot;citationID&quot;:&quot;MENDELEY_CITATION_8b31bd5e-05c1-4f14-949e-429fedad1d19&quot;,&quot;citationItems&quot;:[{&quot;id&quot;:&quot;a0d3ae0d-2dd0-528d-9d2a-b534a0a97979&quot;,&quot;itemData&quot;:{&quot;author&quot;:[{&quot;dropping-particle&quot;:&quot;&quot;,&quot;family&quot;:&quot;Standardization&quot;,&quot;given&quot;:&quot;International Organization for&quot;,&quot;non-dropping-particle&quot;:&quot;&quot;,&quot;parse-names&quot;:false,&quot;suffix&quot;:&quot;&quot;}],&quot;id&quot;:&quot;a0d3ae0d-2dd0-528d-9d2a-b534a0a97979&quot;,&quot;issued&quot;:{&quot;date-parts&quot;:[[&quot;2018&quot;]]},&quot;title&quot;:&quot;ISO 9241-11:2018 Ergonomics of Human-System Interaction — Usability: Definitions and Concepts&quot;,&quot;type&quot;:&quot;report&quot;},&quot;uris&quot;:[&quot;http://www.mendeley.com/documents/?uuid=dc4ef56e-7957-4378-bfed-78dcec123287&quot;],&quot;isTemporary&quot;:false,&quot;legacyDesktopId&quot;:&quot;dc4ef56e-7957-4378-bfed-78dcec123287&quot;}],&quot;properties&quot;:{&quot;noteIndex&quot;:0},&quot;isEdited&quot;:false,&quot;manualOverride&quot;:{&quot;citeprocText&quot;:&quot;(Standardization, 2018)&quot;,&quot;isManuallyOverridden&quot;:false,&quot;manualOverrideText&quot;:&quot;&quot;},&quot;citationTag&quot;:&quot;MENDELEY_CITATION_v3_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&quot;},{&quot;citationID&quot;:&quot;MENDELEY_CITATION_5b1f519f-22d1-41f1-8a15-5001d0032256&quot;,&quot;citationItems&quot;:[{&quot;id&quot;:&quot;5098d7fa-291a-527b-932b-6dab269e28c1&quot;,&quot;itemData&quot;:{&quot;ISBN&quot;:&quot;9780128023082&quot;,&quot;author&quot;:[{&quot;dropping-particle&quot;:&quot;&quot;,&quot;family&quot;:&quot;Sauro&quot;,&quot;given&quot;:&quot;Jeff&quot;,&quot;non-dropping-particle&quot;:&quot;&quot;,&quot;parse-names&quot;:false,&quot;suffix&quot;:&quot;&quot;},{&quot;dropping-particle&quot;:&quot;&quot;,&quot;family&quot;:&quot;Lewis&quot;,&quot;given&quot;:&quot;James R&quot;,&quot;non-dropping-particle&quot;:&quot;&quot;,&quot;parse-names&quot;:false,&quot;suffix&quot;:&quot;&quot;}],&quot;edition&quot;:&quot;2&quot;,&quot;id&quot;:&quot;5098d7fa-291a-527b-932b-6dab269e28c1&quot;,&quot;issued&quot;:{&quot;date-parts&quot;:[[&quot;2016&quot;]]},&quot;publisher&quot;:&quot;Morgan Kaufmann&quot;,&quot;publisher-place&quot;:&quot;Cambridge, MA&quot;,&quot;title&quot;:&quot;Quantifying the User Experience: Practical Statistics for User Research&quot;,&quot;type&quot;:&quot;book&quot;},&quot;uris&quot;:[&quot;http://www.mendeley.com/documents/?uuid=c35e6312-7cde-427d-8f7a-0cc3b2601442&quot;],&quot;isTemporary&quot;:false,&quot;legacyDesktopId&quot;:&quot;c35e6312-7cde-427d-8f7a-0cc3b2601442&quot;}],&quot;properties&quot;:{&quot;noteIndex&quot;:0},&quot;isEdited&quot;:false,&quot;manualOverride&quot;:{&quot;citeprocText&quot;:&quot;(Sauro &amp;#38; Lewis, 2016)&quot;,&quot;isManuallyOverridden&quot;:false,&quot;manualOverrideText&quot;:&quot;&quot;},&quot;citationTag&quot;:&quot;MENDELEY_CITATION_v3_eyJjaXRhdGlvbklEIjoiTUVOREVMRVlfQ0lUQVRJT05fNWIxZjUxOWYtMjJkMS00MWYxLThhMTUtNTAwMWQwMDMyMjU2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quot;},{&quot;citationID&quot;:&quot;MENDELEY_CITATION_1b5b7186-8bdd-4d28-a8c5-aaa12f34468e&quot;,&quot;citationItems&quot;:[{&quot;id&quot;:&quot;bfca40b5-bb50-5eed-8a71-fbaeaca24216&quot;,&quot;itemData&quot;:{&quot;author&quot;:[{&quot;dropping-particle&quot;:&quot;&quot;,&quot;family&quot;:&quot;Schrepp&quot;,&quot;given&quot;:&quot;Martin&quot;,&quot;non-dropping-particle&quot;:&quot;&quot;,&quot;parse-names&quot;:false,&quot;suffix&quot;:&quot;&quot;}],&quot;id&quot;:&quot;bfca40b5-bb50-5eed-8a71-fbaeaca24216&quot;,&quot;issued&quot;:{&quot;date-parts&quot;:[[&quot;2023&quot;]]},&quot;title&quot;:&quot;User Experience Questionnaire Handbook Version 10&quot;,&quot;type&quot;:&quot;report&quot;},&quot;uris&quot;:[&quot;http://www.mendeley.com/documents/?uuid=9454dcdb-5a23-44bb-a5cf-7ac85e2cede8&quot;],&quot;isTemporary&quot;:false,&quot;legacyDesktopId&quot;:&quot;9454dcdb-5a23-44bb-a5cf-7ac85e2cede8&quot;}],&quot;properties&quot;:{&quot;noteIndex&quot;:0},&quot;isEdited&quot;:false,&quot;manualOverride&quot;:{&quot;citeprocText&quot;:&quot;(Schrepp, 2023b)&quot;,&quot;isManuallyOverridden&quot;:false,&quot;manualOverrideText&quot;:&quot;&quot;},&quot;citationTag&quot;:&quot;MENDELEY_CITATION_v3_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&quot;},{&quot;citationID&quot;:&quot;MENDELEY_CITATION_af22a291-aed7-43b8-a37f-6533856658b4&quot;,&quot;citationItems&quot;:[{&quot;id&quot;:&quot;81c21dd4-3404-55eb-8f8b-dc1f66151815&quot;,&quot;itemData&quot;:{&quot;DOI&quot;:&quot;10.24127/jmsi.v7i1.9809&quot;,&quot;author&quot;:[{&quot;dropping-particle&quot;:&quot;&quot;,&quot;family&quot;:&quot;Haryanto&quot;,&quot;given&quot;:&quot;T A&quot;,&quot;non-dropping-particle&quot;:&quot;&quot;,&quot;parse-names&quot;:false,&quot;suffix&quot;:&quot;&quot;},{&quot;dropping-particle&quot;:&quot;&quot;,&quot;family&quot;:&quot;Yulia&quot;,&quot;given&quot;:&quot;E R&quot;,&quot;non-dropping-particle&quot;:&quot;&quot;,&quot;parse-names&quot;:false,&quot;suffix&quot;:&quot;&quot;}],&quot;container-title&quot;:&quot;Jurnal Mahasiswa Sistem Informasi&quot;,&quot;id&quot;:&quot;81c21dd4-3404-55eb-8f8b-dc1f66151815&quot;,&quot;issue&quot;:&quot;1&quot;,&quot;issued&quot;:{&quot;date-parts&quot;:[[&quot;2025&quot;]]},&quot;page&quot;:&quot;247-254&quot;,&quot;title&quot;:&quot;Analisis Usability Aplikasi Streaming Musik Menggunakan Metode System Usability Scale (SUS)&quot;,&quot;type&quot;:&quot;article-journal&quot;,&quot;volume&quot;:&quot;7&quot;},&quot;uris&quot;:[&quot;http://www.mendeley.com/documents/?uuid=d2b34cab-7342-4b43-8d43-897d59c3dea2&quot;],&quot;isTemporary&quot;:false,&quot;legacyDesktopId&quot;:&quot;d2b34cab-7342-4b43-8d43-897d59c3dea2&quot;}],&quot;properties&quot;:{&quot;noteIndex&quot;:0},&quot;isEdited&quot;:false,&quot;manualOverride&quot;:{&quot;citeprocText&quot;:&quot;(Haryanto &amp;#38; Yulia, 2025)&quot;,&quot;isManuallyOverridden&quot;:false,&quot;manualOverrideText&quot;:&quot;&quot;},&quot;citationTag&quot;:&quot;MENDELEY_CITATION_v3_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&quot;},{&quot;citationID&quot;:&quot;MENDELEY_CITATION_0e293184-04b8-49cf-be35-251718162e6c&quot;,&quot;citationItems&quot;:[{&quot;id&quot;:&quot;80e1b724-4f3c-5f58-8e85-aadbe9d08530&quot;,&quot;itemData&quot;:{&quot;author&quot;:[{&quot;dropping-particle&quot;:&quot;&quot;,&quot;family&quot;:&quot;Janardana&quot;,&quot;given&quot;:&quot;I K R&quot;,&quot;non-dropping-particle&quot;:&quot;&quot;,&quot;parse-names&quot;:false,&quot;suffix&quot;:&quot;&quot;}],&quot;container-title&quot;:&quot;Jurnal Informatika dan Teknik Elektro Terapan&quot;,&quot;id&quot;:&quot;80e1b724-4f3c-5f58-8e85-aadbe9d08530&quot;,&quot;issue&quot;:&quot;2&quot;,&quot;issued&quot;:{&quot;date-parts&quot;:[[&quot;2025&quot;]]},&quot;title&quot;:&quot;Analisis usability dan user experience aplikasi Spotify dengan metode System Usability Scale dan UEQ&quot;,&quot;type&quot;:&quot;article-journal&quot;,&quot;volume&quot;:&quot;13&quot;},&quot;uris&quot;:[&quot;http://www.mendeley.com/documents/?uuid=8f7d1deb-2c6a-4e99-8066-0ba2d8de8231&quot;],&quot;isTemporary&quot;:false,&quot;legacyDesktopId&quot;:&quot;8f7d1deb-2c6a-4e99-8066-0ba2d8de8231&quot;}],&quot;properties&quot;:{&quot;noteIndex&quot;:0},&quot;isEdited&quot;:false,&quot;manualOverride&quot;:{&quot;citeprocText&quot;:&quot;(Janardana, 2025)&quot;,&quot;isManuallyOverridden&quot;:false,&quot;manualOverrideText&quot;:&quot;&quot;},&quot;citationTag&quot;:&quot;MENDELEY_CITATION_v3_eyJjaXRhdGlvbklEIjoiTUVOREVMRVlfQ0lUQVRJT05fMGUyOTMxODQtMDRiOC00OWNmLWJlMzUtMjUxNzE4MTYyZTZj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quot;},{&quot;citationID&quot;:&quot;MENDELEY_CITATION_e52e7e4d-c205-4237-9d42-179716bec808&quot;,&quot;citationItems&quot;:[{&quot;id&quot;:&quot;6e18ad31-8011-5294-bbce-e53033992b7a&quot;,&quot;itemData&quot;:{&quot;author&quot;:[{&quot;dropping-particle&quot;:&quot;&quot;,&quot;family&quot;:&quot;Spotify&quot;,&quot;given&quot;:&quot;&quot;,&quot;non-dropping-particle&quot;:&quot;&quot;,&quot;parse-names&quot;:false,&quot;suffix&quot;:&quot;&quot;}],&quot;id&quot;:&quot;6e18ad31-8011-5294-bbce-e53033992b7a&quot;,&quot;issued&quot;:{&quot;date-parts&quot;:[[&quot;2025&quot;]]},&quot;publisher&quot;:&quot;Spotify Newsroom&quot;,&quot;title&quot;:&quot;Spotify Reports First Quarter 2025 Earnings&quot;,&quot;type&quot;:&quot;article&quot;},&quot;uris&quot;:[&quot;http://www.mendeley.com/documents/?uuid=6d41ec3a-c76f-4972-9d4b-37595ef7eac0&quot;],&quot;isTemporary&quot;:false,&quot;legacyDesktopId&quot;:&quot;6d41ec3a-c76f-4972-9d4b-37595ef7eac0&quot;}],&quot;properties&quot;:{&quot;noteIndex&quot;:0},&quot;isEdited&quot;:false,&quot;manualOverride&quot;:{&quot;citeprocText&quot;:&quot;(Spotify, 2025)&quot;,&quot;isManuallyOverridden&quot;:false,&quot;manualOverrideText&quot;:&quot;&quot;},&quot;citationTag&quot;:&quot;MENDELEY_CITATION_v3_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&quot;},{&quot;citationID&quot;:&quot;MENDELEY_CITATION_ed851000-21e8-4135-a3ef-0f14dc0b7382&quot;,&quot;citationItems&quot;:[{&quot;id&quot;:&quot;f8d87fac-a1ec-504e-95ee-0540eda96606&quot;,&quot;itemData&quot;:{&quot;author&quot;:[{&quot;dropping-particle&quot;:&quot;&quot;,&quot;family&quot;:&quot;Store&quot;,&quot;given&quot;:&quot;Google Play&quot;,&quot;non-dropping-particle&quot;:&quot;&quot;,&quot;parse-names&quot;:false,&quot;suffix&quot;:&quot;&quot;}],&quot;id&quot;:&quot;f8d87fac-a1ec-504e-95ee-0540eda96606&quot;,&quot;issued&quot;:{&quot;date-parts&quot;:[[&quot;2026&quot;]]},&quot;publisher&quot;:&quot;Google Play&quot;,&quot;title&quot;:&quot;JOOX Music&quot;,&quot;type&quot;:&quot;article&quot;},&quot;uris&quot;:[&quot;http://www.mendeley.com/documents/?uuid=ebd241b4-668d-4adf-9eee-f9203da71f74&quot;],&quot;isTemporary&quot;:false,&quot;legacyDesktopId&quot;:&quot;ebd241b4-668d-4adf-9eee-f9203da71f74&quot;}],&quot;properties&quot;:{&quot;noteIndex&quot;:0},&quot;isEdited&quot;:false,&quot;manualOverride&quot;:{&quot;citeprocText&quot;:&quot;(Store, 2026)&quot;,&quot;isManuallyOverridden&quot;:false,&quot;manualOverrideText&quot;:&quot;&quot;},&quot;citationTag&quot;:&quot;MENDELEY_CITATION_v3_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&quot;},{&quot;citationID&quot;:&quot;MENDELEY_CITATION_3663fe38-3e7d-4ad4-9531-4c0ec5fb30c9&quot;,&quot;citationItems&quot;:[{&quot;id&quot;:&quot;7ec769d4-53ed-5327-8ff1-59228b3dc0f0&quot;,&quot;itemData&quot;:{&quot;author&quot;:[{&quot;dropping-particle&quot;:&quot;&quot;,&quot;family&quot;:&quot;YouTube&quot;,&quot;given&quot;:&quot;&quot;,&quot;non-dropping-particle&quot;:&quot;&quot;,&quot;parse-names&quot;:false,&quot;suffix&quot;:&quot;&quot;}],&quot;id&quot;:&quot;7ec769d4-53ed-5327-8ff1-59228b3dc0f0&quot;,&quot;issued&quot;:{&quot;date-parts&quot;:[[&quot;2025&quot;]]},&quot;publisher&quot;:&quot;YouTube Blog&quot;,&quot;title&quot;:&quot;YouTube Music and Premium reach 125 million subscribers&quot;,&quot;type&quot;:&quot;article&quot;},&quot;uris&quot;:[&quot;http://www.mendeley.com/documents/?uuid=3a791e89-6622-4dcc-9d46-10bfd15258be&quot;],&quot;isTemporary&quot;:false,&quot;legacyDesktopId&quot;:&quot;3a791e89-6622-4dcc-9d46-10bfd15258be&quot;}],&quot;properties&quot;:{&quot;noteIndex&quot;:0},&quot;isEdited&quot;:false,&quot;manualOverride&quot;:{&quot;citeprocText&quot;:&quot;(YouTube, 2025)&quot;,&quot;isManuallyOverridden&quot;:false,&quot;manualOverrideText&quot;:&quot;&quot;},&quot;citationTag&quot;:&quot;MENDELEY_CITATION_v3_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&quot;},{&quot;citationID&quot;:&quot;MENDELEY_CITATION_da74b9b7-542a-431b-8b25-731abbbe2fa2&quot;,&quot;citationItems&quot;:[{&quot;id&quot;:&quot;fa9b3583-ddf0-5f8f-a2e8-711989d5ec0e&quot;,&quot;itemData&quot;:{&quot;author&quot;:[{&quot;dropping-particle&quot;:&quot;&quot;,&quot;family&quot;:&quot;Albert&quot;,&quot;given&quot;:&quot;B&quot;,&quot;non-dropping-particle&quot;:&quot;&quot;,&quot;parse-names&quot;:false,&quot;suffix&quot;:&quot;&quot;},{&quot;dropping-particle&quot;:&quot;&quot;,&quot;family&quot;:&quot;Tullis&quot;,&quot;given&quot;:&quot;T&quot;,&quot;non-dropping-particle&quot;:&quot;&quot;,&quot;parse-names&quot;:false,&quot;suffix&quot;:&quot;&quot;}],&quot;id&quot;:&quot;fa9b3583-ddf0-5f8f-a2e8-711989d5ec0e&quot;,&quot;issued&quot;:{&quot;date-parts&quot;:[[&quot;2022&quot;]]},&quot;title&quot;:&quot;Measuring the User Experience: Collecting, Analyzing, and Presenting UX Metrics&quot;,&quot;type&quot;:&quot;book&quot;},&quot;uris&quot;:[&quot;http://www.mendeley.com/documents/?uuid=28230c02-767a-45ad-815d-7c4b6a7cbc49&quot;],&quot;isTemporary&quot;:false,&quot;legacyDesktopId&quot;:&quot;28230c02-767a-45ad-815d-7c4b6a7cbc49&quot;}],&quot;properties&quot;:{&quot;noteIndex&quot;:0},&quot;isEdited&quot;:false,&quot;manualOverride&quot;:{&quot;citeprocText&quot;:&quot;(Albert &amp;#38; Tullis, 2022)&quot;,&quot;isManuallyOverridden&quot;:false,&quot;manualOverrideText&quot;:&quot;&quot;},&quot;citationTag&quot;:&quot;MENDELEY_CITATION_v3_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&quot;},{&quot;citationID&quot;:&quot;MENDELEY_CITATION_3ea47822-09f9-4b53-9430-df0a7b7d652a&quot;,&quot;citationItems&quot;:[{&quot;id&quot;:&quot;fa9b3583-ddf0-5f8f-a2e8-711989d5ec0e&quot;,&quot;itemData&quot;:{&quot;author&quot;:[{&quot;dropping-particle&quot;:&quot;&quot;,&quot;family&quot;:&quot;Albert&quot;,&quot;given&quot;:&quot;B&quot;,&quot;non-dropping-particle&quot;:&quot;&quot;,&quot;parse-names&quot;:false,&quot;suffix&quot;:&quot;&quot;},{&quot;dropping-particle&quot;:&quot;&quot;,&quot;family&quot;:&quot;Tullis&quot;,&quot;given&quot;:&quot;T&quot;,&quot;non-dropping-particle&quot;:&quot;&quot;,&quot;parse-names&quot;:false,&quot;suffix&quot;:&quot;&quot;}],&quot;id&quot;:&quot;fa9b3583-ddf0-5f8f-a2e8-711989d5ec0e&quot;,&quot;issued&quot;:{&quot;date-parts&quot;:[[&quot;2022&quot;]]},&quot;title&quot;:&quot;Measuring the User Experience: Collecting, Analyzing, and Presenting UX Metrics&quot;,&quot;type&quot;:&quot;book&quot;},&quot;uris&quot;:[&quot;http://www.mendeley.com/documents/?uuid=28230c02-767a-45ad-815d-7c4b6a7cbc49&quot;],&quot;isTemporary&quot;:false,&quot;legacyDesktopId&quot;:&quot;28230c02-767a-45ad-815d-7c4b6a7cbc49&quot;}],&quot;properties&quot;:{&quot;noteIndex&quot;:0},&quot;isEdited&quot;:false,&quot;manualOverride&quot;:{&quot;citeprocText&quot;:&quot;(Albert &amp;#38; Tullis, 2022)&quot;,&quot;isManuallyOverridden&quot;:false,&quot;manualOverrideText&quot;:&quot;&quot;},&quot;citationTag&quot;:&quot;MENDELEY_CITATION_v3_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&quot;},{&quot;citationID&quot;:&quot;MENDELEY_CITATION_0b783437-a5b7-49da-b120-7c3df450219d&quot;,&quot;citationItems&quot;:[{&quot;id&quot;:&quot;9e721e53-2c0d-5518-b3c8-ae65cf12419b&quot;,&quot;itemData&quot;:{&quot;author&quot;:[{&quot;dropping-particle&quot;:&quot;&quot;,&quot;family&quot;:&quot;Brooke&quot;,&quot;given&quot;:&quot;J&quot;,&quot;non-dropping-particle&quot;:&quot;&quot;,&quot;parse-names&quot;:false,&quot;suffix&quot;:&quot;&quot;}],&quot;container-title&quot;:&quot;Usability evaluation in industry&quot;,&quot;id&quot;:&quot;9e721e53-2c0d-5518-b3c8-ae65cf12419b&quot;,&quot;issued&quot;:{&quot;date-parts&quot;:[[&quot;1996&quot;]]},&quot;page&quot;:&quot;189-194&quot;,&quot;publisher&quot;:&quot;Taylor &amp; Francis&quot;,&quot;title&quot;:&quot;SUS: A \&quot;quick and dirty\&quot; usability scale&quot;,&quot;type&quot;:&quot;chapter&quot;},&quot;uris&quot;:[&quot;http://www.mendeley.com/documents/?uuid=9202faa8-f893-4c67-a248-ff0c72027557&quot;],&quot;isTemporary&quot;:false,&quot;legacyDesktopId&quot;:&quot;9202faa8-f893-4c67-a248-ff0c72027557&quot;}],&quot;properties&quot;:{&quot;noteIndex&quot;:0},&quot;isEdited&quot;:false,&quot;manualOverride&quot;:{&quot;citeprocText&quot;:&quot;(Brooke, 1996)&quot;,&quot;isManuallyOverridden&quot;:false,&quot;manualOverrideText&quot;:&quot;&quot;},&quot;citationTag&quot;:&quot;MENDELEY_CITATION_v3_eyJjaXRhdGlvbklEIjoiTUVOREVMRVlfQ0lUQVRJT05fMGI3ODM0MzctYTViNy00OWRhLWIxMjAtN2MzZGY0NTAyMTlk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quot;},{&quot;citationID&quot;:&quot;MENDELEY_CITATION_7c8a66c3-be66-48ce-9718-530a25b66242&quot;,&quot;citationItems&quot;:[{&quot;id&quot;:&quot;fa9b3583-ddf0-5f8f-a2e8-711989d5ec0e&quot;,&quot;itemData&quot;:{&quot;author&quot;:[{&quot;dropping-particle&quot;:&quot;&quot;,&quot;family&quot;:&quot;Albert&quot;,&quot;given&quot;:&quot;B&quot;,&quot;non-dropping-particle&quot;:&quot;&quot;,&quot;parse-names&quot;:false,&quot;suffix&quot;:&quot;&quot;},{&quot;dropping-particle&quot;:&quot;&quot;,&quot;family&quot;:&quot;Tullis&quot;,&quot;given&quot;:&quot;T&quot;,&quot;non-dropping-particle&quot;:&quot;&quot;,&quot;parse-names&quot;:false,&quot;suffix&quot;:&quot;&quot;}],&quot;id&quot;:&quot;fa9b3583-ddf0-5f8f-a2e8-711989d5ec0e&quot;,&quot;issued&quot;:{&quot;date-parts&quot;:[[&quot;2022&quot;]]},&quot;title&quot;:&quot;Measuring the User Experience: Collecting, Analyzing, and Presenting UX Metrics&quot;,&quot;type&quot;:&quot;book&quot;},&quot;uris&quot;:[&quot;http://www.mendeley.com/documents/?uuid=28230c02-767a-45ad-815d-7c4b6a7cbc49&quot;],&quot;isTemporary&quot;:false,&quot;legacyDesktopId&quot;:&quot;28230c02-767a-45ad-815d-7c4b6a7cbc49&quot;}],&quot;properties&quot;:{&quot;noteIndex&quot;:0},&quot;isEdited&quot;:false,&quot;manualOverride&quot;:{&quot;citeprocText&quot;:&quot;(Albert &amp;#38; Tullis, 2022)&quot;,&quot;isManuallyOverridden&quot;:false,&quot;manualOverrideText&quot;:&quot;&quot;},&quot;citationTag&quot;:&quot;MENDELEY_CITATION_v3_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&quot;},{&quot;citationID&quot;:&quot;MENDELEY_CITATION_07e27596-253e-4864-8ac8-8c159050dabf&quot;,&quot;citationItems&quot;:[{&quot;id&quot;:&quot;f747fdab-fc30-51bd-89a9-3eb157fdfd8b&quot;,&quot;itemData&quot;:{&quot;DOI&quot;:&quot;10.7717/peerj-cs.1918&quot;,&quot;ISSN&quot;:&quot;e1918&quot;,&quot;author&quot;:[{&quot;dropping-particle&quot;:&quot;&quot;,&quot;family&quot;:&quot;Deshmukh&quot;,&quot;given&quot;:&quot;A M&quot;,&quot;non-dropping-particle&quot;:&quot;&quot;,&quot;parse-names&quot;:false,&quot;suffix&quot;:&quot;&quot;},{&quot;dropping-particle&quot;:&quot;&quot;,&quot;family&quot;:&quot;Chalmeta&quot;,&quot;given&quot;:&quot;R&quot;,&quot;non-dropping-particle&quot;:&quot;&quot;,&quot;parse-names&quot;:false,&quot;suffix&quot;:&quot;&quot;}],&quot;container-title&quot;:&quot;PeerJ Computer Science&quot;,&quot;id&quot;:&quot;f747fdab-fc30-51bd-89a9-3eb157fdfd8b&quot;,&quot;issued&quot;:{&quot;date-parts&quot;:[[&quot;2024&quot;]]},&quot;title&quot;:&quot;Validation of System Usability Scale as a usability metric to evaluate voice user interfaces&quot;,&quot;type&quot;:&quot;article-journal&quot;,&quot;volume&quot;:&quot;10&quot;},&quot;uris&quot;:[&quot;http://www.mendeley.com/documents/?uuid=ac155164-3766-4726-81a5-cf35c7efac74&quot;],&quot;isTemporary&quot;:false,&quot;legacyDesktopId&quot;:&quot;ac155164-3766-4726-81a5-cf35c7efac74&quot;}],&quot;properties&quot;:{&quot;noteIndex&quot;:0},&quot;isEdited&quot;:false,&quot;manualOverride&quot;:{&quot;citeprocText&quot;:&quot;(Deshmukh &amp;#38; Chalmeta, 2024)&quot;,&quot;isManuallyOverridden&quot;:false,&quot;manualOverrideText&quot;:&quot;&quot;},&quot;citationTag&quot;:&quot;MENDELEY_CITATION_v3_eyJjaXRhdGlvbklEIjoiTUVOREVMRVlfQ0lUQVRJT05fMDdlMjc1OTYtMjUzZS00ODY0LThhYzgtOGMxNTkwNTBkYWJm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quot;},{&quot;citationID&quot;:&quot;MENDELEY_CITATION_e141d0af-24ec-416b-9ba4-24bb6a4b8d57&quot;,&quot;citationItems&quot;:[{&quot;id&quot;:&quot;bfca40b5-bb50-5eed-8a71-fbaeaca24216&quot;,&quot;itemData&quot;:{&quot;author&quot;:[{&quot;dropping-particle&quot;:&quot;&quot;,&quot;family&quot;:&quot;Schrepp&quot;,&quot;given&quot;:&quot;Martin&quot;,&quot;non-dropping-particle&quot;:&quot;&quot;,&quot;parse-names&quot;:false,&quot;suffix&quot;:&quot;&quot;}],&quot;id&quot;:&quot;bfca40b5-bb50-5eed-8a71-fbaeaca24216&quot;,&quot;issued&quot;:{&quot;date-parts&quot;:[[&quot;2023&quot;]]},&quot;title&quot;:&quot;User Experience Questionnaire Handbook Version 10&quot;,&quot;type&quot;:&quot;report&quot;},&quot;uris&quot;:[&quot;http://www.mendeley.com/documents/?uuid=9454dcdb-5a23-44bb-a5cf-7ac85e2cede8&quot;],&quot;isTemporary&quot;:false,&quot;legacyDesktopId&quot;:&quot;9454dcdb-5a23-44bb-a5cf-7ac85e2cede8&quot;}],&quot;properties&quot;:{&quot;noteIndex&quot;:0},&quot;isEdited&quot;:false,&quot;manualOverride&quot;:{&quot;citeprocText&quot;:&quot;(Schrepp, 2023b)&quot;,&quot;isManuallyOverridden&quot;:false,&quot;manualOverrideText&quot;:&quot;&quot;},&quot;citationTag&quot;:&quot;MENDELEY_CITATION_v3_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&quot;},{&quot;citationID&quot;:&quot;MENDELEY_CITATION_f23a4753-4045-4495-9236-2825e6b18d98&quot;,&quot;citationItems&quot;:[{&quot;id&quot;:&quot;b05cee09-cdda-5cfe-8c52-cd24f9c9f81b&quot;,&quot;itemData&quot;:{&quot;author&quot;:[{&quot;dropping-particle&quot;:&quot;&quot;,&quot;family&quot;:&quot;Kamilla&quot;,&quot;given&quot;:&quot;A C&quot;,&quot;non-dropping-particle&quot;:&quot;&quot;,&quot;parse-names&quot;:false,&quot;suffix&quot;:&quot;&quot;},{&quot;dropping-particle&quot;:&quot;&quot;,&quot;family&quot;:&quot;Parhusip&quot;,&quot;given&quot;:&quot;J&quot;,&quot;non-dropping-particle&quot;:&quot;&quot;,&quot;parse-names&quot;:false,&quot;suffix&quot;:&quot;&quot;}],&quot;container-title&quot;:&quot;RIGGS: Journal of Artificial Intelligence and Digital Business&quot;,&quot;id&quot;:&quot;b05cee09-cdda-5cfe-8c52-cd24f9c9f81b&quot;,&quot;issue&quot;:&quot;4&quot;,&quot;issued&quot;:{&quot;date-parts&quot;:[[&quot;2025&quot;]]},&quot;page&quot;:&quot;5257-5263&quot;,&quot;title&quot;:&quot;Pengukuran Usability Spotify Desktop App Menggunakan Metode System Usability Scale (SUS)&quot;,&quot;type&quot;:&quot;article-journal&quot;,&quot;volume&quot;:&quot;4&quot;},&quot;uris&quot;:[&quot;http://www.mendeley.com/documents/?uuid=df9b8611-1e56-44b2-b652-7483027d27f5&quot;],&quot;isTemporary&quot;:false,&quot;legacyDesktopId&quot;:&quot;df9b8611-1e56-44b2-b652-7483027d27f5&quot;}],&quot;properties&quot;:{&quot;noteIndex&quot;:0},&quot;isEdited&quot;:false,&quot;manualOverride&quot;:{&quot;citeprocText&quot;:&quot;(Kamilla &amp;#38; Parhusip, 2025)&quot;,&quot;isManuallyOverridden&quot;:false,&quot;manualOverrideText&quot;:&quot;&quot;},&quot;citationTag&quot;:&quot;MENDELEY_CITATION_v3_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&quot;},{&quot;citationID&quot;:&quot;MENDELEY_CITATION_291ef090-ad04-465c-8f4f-c01dca48720b&quot;,&quot;citationItems&quot;:[{&quot;id&quot;:&quot;f747fdab-fc30-51bd-89a9-3eb157fdfd8b&quot;,&quot;itemData&quot;:{&quot;DOI&quot;:&quot;10.7717/peerj-cs.1918&quot;,&quot;ISSN&quot;:&quot;e1918&quot;,&quot;author&quot;:[{&quot;dropping-particle&quot;:&quot;&quot;,&quot;family&quot;:&quot;Deshmukh&quot;,&quot;given&quot;:&quot;A M&quot;,&quot;non-dropping-particle&quot;:&quot;&quot;,&quot;parse-names&quot;:false,&quot;suffix&quot;:&quot;&quot;},{&quot;dropping-particle&quot;:&quot;&quot;,&quot;family&quot;:&quot;Chalmeta&quot;,&quot;given&quot;:&quot;R&quot;,&quot;non-dropping-particle&quot;:&quot;&quot;,&quot;parse-names&quot;:false,&quot;suffix&quot;:&quot;&quot;}],&quot;container-title&quot;:&quot;PeerJ Computer Science&quot;,&quot;id&quot;:&quot;f747fdab-fc30-51bd-89a9-3eb157fdfd8b&quot;,&quot;issued&quot;:{&quot;date-parts&quot;:[[&quot;2024&quot;]]},&quot;title&quot;:&quot;Validation of System Usability Scale as a usability metric to evaluate voice user interfaces&quot;,&quot;type&quot;:&quot;article-journal&quot;,&quot;volume&quot;:&quot;10&quot;},&quot;uris&quot;:[&quot;http://www.mendeley.com/documents/?uuid=ac155164-3766-4726-81a5-cf35c7efac74&quot;],&quot;isTemporary&quot;:false,&quot;legacyDesktopId&quot;:&quot;ac155164-3766-4726-81a5-cf35c7efac74&quot;}],&quot;properties&quot;:{&quot;noteIndex&quot;:0},&quot;isEdited&quot;:false,&quot;manualOverride&quot;:{&quot;citeprocText&quot;:&quot;(Deshmukh &amp;#38; Chalmeta, 2024)&quot;,&quot;isManuallyOverridden&quot;:false,&quot;manualOverrideText&quot;:&quot;&quot;},&quot;citationTag&quot;:&quot;MENDELEY_CITATION_v3_eyJjaXRhdGlvbklEIjoiTUVOREVMRVlfQ0lUQVRJT05fMjkxZWYwOTAtYWQwNC00NjVjLThmNGYtYzAxZGNhNDg3MjBi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quot;},{&quot;citationID&quot;:&quot;MENDELEY_CITATION_c210b5ea-945d-475b-b130-51a0e84d89f5&quot;,&quot;citationItems&quot;:[{&quot;id&quot;:&quot;5df87590-0e25-53cc-873b-5596491e81f8&quot;,&quot;itemData&quot;:{&quot;author&quot;:[{&quot;dropping-particle&quot;:&quot;&quot;,&quot;family&quot;:&quot;Kollmorgen&quot;,&quot;given&quot;:&quot;J&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Thomaschewski&quot;,&quot;given&quot;:&quot;J&quot;,&quot;non-dropping-particle&quot;:&quot;&quot;,&quot;parse-names&quot;:false,&quot;suffix&quot;:&quot;&quot;}],&quot;id&quot;:&quot;5df87590-0e25-53cc-873b-5596491e81f8&quot;,&quot;issued&quot;:{&quot;date-parts&quot;:[[&quot;2023&quot;]]},&quot;title&quot;:&quot;Influence of Demographic Variables and Usage Behaviour on the Perceived User Experience&quot;,&quot;type&quot;:&quot;paper-conference&quot;},&quot;uris&quot;:[&quot;http://www.mendeley.com/documents/?uuid=949e9b16-4833-4683-9231-4d0b6b381dda&quot;],&quot;isTemporary&quot;:false,&quot;legacyDesktopId&quot;:&quot;949e9b16-4833-4683-9231-4d0b6b381dda&quot;}],&quot;properties&quot;:{&quot;noteIndex&quot;:0},&quot;isEdited&quot;:false,&quot;manualOverride&quot;:{&quot;citeprocText&quot;:&quot;(Kollmorgen, Schrepp, &amp;#38; Thomaschewski, 2023)&quot;,&quot;isManuallyOverridden&quot;:false,&quot;manualOverrideText&quot;:&quot;&quot;},&quot;citationTag&quot;:&quot;MENDELEY_CITATION_v3_eyJjaXRhdGlvbklEIjoiTUVOREVMRVlfQ0lUQVRJT05fYzIxMGI1ZWEtOTQ1ZC00NzViLWIxMzAtNTFhMGU4NGQ4OWY1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LCBTY2hyZXBwLCAmIzM4OyBUaG9tYXNjaGV3c2tpLCAyMDIzKSIsImlzTWFudWFsbHlPdmVycmlkZGVuIjpmYWxzZSwibWFudWFsT3ZlcnJpZGVUZXh0IjoiIn19&quot;},{&quot;citationID&quot;:&quot;MENDELEY_CITATION_3f410154-ef1b-44b8-b0fa-8396dbc4e63a&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Schrepp, Hinderks, &amp;#38; Thomaschewski, 2023)&quot;,&quot;isManuallyOverridden&quot;:false,&quot;manualOverrideText&quot;:&quot;&quot;},&quot;citationTag&quot;:&quot;MENDELEY_CITATION_v3_eyJjaXRhdGlvbklEIjoiTUVOREVMRVlfQ0lUQVRJT05fM2Y0MTAxNTQtZWYxYi00NGI4LWIwZmEtODM5NmRiYzRlNjNh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sIFNjaHJlcHAsIEhpbmRlcmtzLCAmIzM4OyBUaG9tYXNjaGV3c2tpLCAyMDIzKSIsImlzTWFudWFsbHlPdmVycmlkZGVuIjpmYWxzZSwibWFudWFsT3ZlcnJpZGVUZXh0IjoiIn19&quot;},{&quot;citationID&quot;:&quot;MENDELEY_CITATION_ac9c6f02-cba9-456e-9bb2-7ea7c94e71ba&quot;,&quot;citationItems&quot;:[{&quot;id&quot;:&quot;80e1b724-4f3c-5f58-8e85-aadbe9d08530&quot;,&quot;itemData&quot;:{&quot;author&quot;:[{&quot;dropping-particle&quot;:&quot;&quot;,&quot;family&quot;:&quot;Janardana&quot;,&quot;given&quot;:&quot;I K R&quot;,&quot;non-dropping-particle&quot;:&quot;&quot;,&quot;parse-names&quot;:false,&quot;suffix&quot;:&quot;&quot;}],&quot;container-title&quot;:&quot;Jurnal Informatika dan Teknik Elektro Terapan&quot;,&quot;id&quot;:&quot;80e1b724-4f3c-5f58-8e85-aadbe9d08530&quot;,&quot;issue&quot;:&quot;2&quot;,&quot;issued&quot;:{&quot;date-parts&quot;:[[&quot;2025&quot;]]},&quot;title&quot;:&quot;Analisis usability dan user experience aplikasi Spotify dengan metode System Usability Scale dan UEQ&quot;,&quot;type&quot;:&quot;article-journal&quot;,&quot;volume&quot;:&quot;13&quot;},&quot;uris&quot;:[&quot;http://www.mendeley.com/documents/?uuid=8f7d1deb-2c6a-4e99-8066-0ba2d8de8231&quot;],&quot;isTemporary&quot;:false,&quot;legacyDesktopId&quot;:&quot;8f7d1deb-2c6a-4e99-8066-0ba2d8de8231&quot;}],&quot;properties&quot;:{&quot;noteIndex&quot;:0},&quot;isEdited&quot;:false,&quot;manualOverride&quot;:{&quot;citeprocText&quot;:&quot;(Janardana, 2025)&quot;,&quot;isManuallyOverridden&quot;:false,&quot;manualOverrideText&quot;:&quot;&quot;},&quot;citationTag&quot;:&quot;MENDELEY_CITATION_v3_eyJjaXRhdGlvbklEIjoiTUVOREVMRVlfQ0lUQVRJT05fYWM5YzZmMDItY2JhOS00NTZlLTliYjItN2VhN2M5NGU3MWJh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quot;},{&quot;citationID&quot;:&quot;MENDELEY_CITATION_6f4f18cd-5cb2-4d84-a9fa-14e051c469fb&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et al., 2023)&quot;,&quot;isManuallyOverridden&quot;:false,&quot;manualOverrideText&quot;:&quot;&quot;},&quot;citationTag&quot;:&quot;MENDELEY_CITATION_v3_eyJjaXRhdGlvbklEIjoiTUVOREVMRVlfQ0lUQVRJT05fNmY0ZjE4Y2QtNWNiMi00ZDg0LWE5ZmEtMTRlMDUxYzQ2OWZi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quot;},{&quot;citationID&quot;:&quot;MENDELEY_CITATION_c802e60f-70fe-459b-b4ee-93f508a038a0&quot;,&quot;citationItems&quot;:[{&quot;id&quot;:&quot;80e1b724-4f3c-5f58-8e85-aadbe9d08530&quot;,&quot;itemData&quot;:{&quot;author&quot;:[{&quot;dropping-particle&quot;:&quot;&quot;,&quot;family&quot;:&quot;Janardana&quot;,&quot;given&quot;:&quot;I K R&quot;,&quot;non-dropping-particle&quot;:&quot;&quot;,&quot;parse-names&quot;:false,&quot;suffix&quot;:&quot;&quot;}],&quot;container-title&quot;:&quot;Jurnal Informatika dan Teknik Elektro Terapan&quot;,&quot;id&quot;:&quot;80e1b724-4f3c-5f58-8e85-aadbe9d08530&quot;,&quot;issue&quot;:&quot;2&quot;,&quot;issued&quot;:{&quot;date-parts&quot;:[[&quot;2025&quot;]]},&quot;title&quot;:&quot;Analisis usability dan user experience aplikasi Spotify dengan metode System Usability Scale dan UEQ&quot;,&quot;type&quot;:&quot;article-journal&quot;,&quot;volume&quot;:&quot;13&quot;},&quot;uris&quot;:[&quot;http://www.mendeley.com/documents/?uuid=8f7d1deb-2c6a-4e99-8066-0ba2d8de8231&quot;],&quot;isTemporary&quot;:false,&quot;legacyDesktopId&quot;:&quot;8f7d1deb-2c6a-4e99-8066-0ba2d8de8231&quot;}],&quot;properties&quot;:{&quot;noteIndex&quot;:0},&quot;isEdited&quot;:false,&quot;manualOverride&quot;:{&quot;citeprocText&quot;:&quot;(Janardana, 2025)&quot;,&quot;isManuallyOverridden&quot;:false,&quot;manualOverrideText&quot;:&quot;&quot;},&quot;citationTag&quot;:&quot;MENDELEY_CITATION_v3_eyJjaXRhdGlvbklEIjoiTUVOREVMRVlfQ0lUQVRJT05fYzgwMmU2MGYtNzBmZS00NTliLWI0ZWUtOTNmNTA4YTAzOGEw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quot;},{&quot;citationID&quot;:&quot;MENDELEY_CITATION_e57264f8-e6b4-4789-9e09-1731d8d80c6f&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et al., 2023)&quot;,&quot;isManuallyOverridden&quot;:false,&quot;manualOverrideText&quot;:&quot;&quot;},&quot;citationTag&quot;:&quot;MENDELEY_CITATION_v3_eyJjaXRhdGlvbklEIjoiTUVOREVMRVlfQ0lUQVRJT05fZTU3MjY0ZjgtZTZiNC00Nzg5LTllMDktMTczMWQ4ZDgwYzZm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quot;},{&quot;citationID&quot;:&quot;MENDELEY_CITATION_d2506168-8289-4237-b5a4-af02175d4f62&quot;,&quot;citationItems&quot;:[{&quot;id&quot;:&quot;80e1b724-4f3c-5f58-8e85-aadbe9d08530&quot;,&quot;itemData&quot;:{&quot;author&quot;:[{&quot;dropping-particle&quot;:&quot;&quot;,&quot;family&quot;:&quot;Janardana&quot;,&quot;given&quot;:&quot;I K R&quot;,&quot;non-dropping-particle&quot;:&quot;&quot;,&quot;parse-names&quot;:false,&quot;suffix&quot;:&quot;&quot;}],&quot;container-title&quot;:&quot;Jurnal Informatika dan Teknik Elektro Terapan&quot;,&quot;id&quot;:&quot;80e1b724-4f3c-5f58-8e85-aadbe9d08530&quot;,&quot;issue&quot;:&quot;2&quot;,&quot;issued&quot;:{&quot;date-parts&quot;:[[&quot;2025&quot;]]},&quot;title&quot;:&quot;Analisis usability dan user experience aplikasi Spotify dengan metode System Usability Scale dan UEQ&quot;,&quot;type&quot;:&quot;article-journal&quot;,&quot;volume&quot;:&quot;13&quot;},&quot;uris&quot;:[&quot;http://www.mendeley.com/documents/?uuid=8f7d1deb-2c6a-4e99-8066-0ba2d8de8231&quot;],&quot;isTemporary&quot;:false,&quot;legacyDesktopId&quot;:&quot;8f7d1deb-2c6a-4e99-8066-0ba2d8de8231&quot;}],&quot;properties&quot;:{&quot;noteIndex&quot;:0},&quot;isEdited&quot;:false,&quot;manualOverride&quot;:{&quot;citeprocText&quot;:&quot;(Janardana, 2025)&quot;,&quot;isManuallyOverridden&quot;:false,&quot;manualOverrideText&quot;:&quot;&quot;},&quot;citationTag&quot;:&quot;MENDELEY_CITATION_v3_eyJjaXRhdGlvbklEIjoiTUVOREVMRVlfQ0lUQVRJT05fZDI1MDYxNjgtODI4OS00MjM3LWI1YTQtYWYwMjE3NWQ0ZjYy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quot;},{&quot;citationID&quot;:&quot;MENDELEY_CITATION_8f70f5f0-b4b8-4e7d-bcd1-48f30766f7e0&quot;,&quot;citationItems&quot;:[{&quot;id&quot;:&quot;5df87590-0e25-53cc-873b-5596491e81f8&quot;,&quot;itemData&quot;:{&quot;author&quot;:[{&quot;dropping-particle&quot;:&quot;&quot;,&quot;family&quot;:&quot;Kollmorgen&quot;,&quot;given&quot;:&quot;J&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Thomaschewski&quot;,&quot;given&quot;:&quot;J&quot;,&quot;non-dropping-particle&quot;:&quot;&quot;,&quot;parse-names&quot;:false,&quot;suffix&quot;:&quot;&quot;}],&quot;id&quot;:&quot;5df87590-0e25-53cc-873b-5596491e81f8&quot;,&quot;issued&quot;:{&quot;date-parts&quot;:[[&quot;2023&quot;]]},&quot;title&quot;:&quot;Influence of Demographic Variables and Usage Behaviour on the Perceived User Experience&quot;,&quot;type&quot;:&quot;paper-conference&quot;},&quot;uris&quot;:[&quot;http://www.mendeley.com/documents/?uuid=949e9b16-4833-4683-9231-4d0b6b381dda&quot;],&quot;isTemporary&quot;:false,&quot;legacyDesktopId&quot;:&quot;949e9b16-4833-4683-9231-4d0b6b381dda&quot;}],&quot;properties&quot;:{&quot;noteIndex&quot;:0},&quot;isEdited&quot;:false,&quot;manualOverride&quot;:{&quot;citeprocText&quot;:&quot;(Kollmorgen et al., 2023)&quot;,&quot;isManuallyOverridden&quot;:false,&quot;manualOverrideText&quot;:&quot;&quot;},&quot;citationTag&quot;:&quot;MENDELEY_CITATION_v3_eyJjaXRhdGlvbklEIjoiTUVOREVMRVlfQ0lUQVRJT05fOGY3MGY1ZjAtYjRiOC00ZTdkLWJjZDEtNDhmMzA3NjZmN2Uw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quot;},{&quot;citationID&quot;:&quot;MENDELEY_CITATION_95b3ef04-6746-484a-9095-9dad09f8deaf&quot;,&quot;citationItems&quot;:[{&quot;id&quot;:&quot;30620f51-1f82-5c90-b988-9fc228eddd2a&quot;,&quot;itemData&quot;:{&quot;author&quot;:[{&quot;dropping-particle&quot;:&quot;&quot;,&quot;family&quot;:&quot;Schrepp&quot;,&quot;given&quot;:&quot;Martin&quot;,&quot;non-dropping-particle&quot;:&quot;&quot;,&quot;parse-names&quot;:false,&quot;suffix&quot;:&quot;&quot;}],&quot;edition&quot;:&quot;Version 11.0&quot;,&quot;id&quot;:&quot;30620f51-1f82-5c90-b988-9fc228eddd2a&quot;,&quot;issued&quot;:{&quot;date-parts&quot;:[[&quot;2023&quot;]]},&quot;title&quot;:&quot;User Experience Questionnaire Handbook&quot;,&quot;type&quot;:&quot;book&quot;},&quot;uris&quot;:[&quot;http://www.mendeley.com/documents/?uuid=1772b533-1911-49f0-b38f-ccb10b2ba6b3&quot;],&quot;isTemporary&quot;:false,&quot;legacyDesktopId&quot;:&quot;1772b533-1911-49f0-b38f-ccb10b2ba6b3&quot;}],&quot;properties&quot;:{&quot;noteIndex&quot;:0},&quot;isEdited&quot;:false,&quot;manualOverride&quot;:{&quot;citeprocText&quot;:&quot;(Schrepp, 2023a)&quot;,&quot;isManuallyOverridden&quot;:false,&quot;manualOverrideText&quot;:&quot;&quot;},&quot;citationTag&quot;:&quot;MENDELEY_CITATION_v3_eyJjaXRhdGlvbklEIjoiTUVOREVMRVlfQ0lUQVRJT05fOTViM2VmMDQtNjc0Ni00ODRhLTkwOTUtOWRhZDA5ZjhkZWFm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quot;},{&quot;citationID&quot;:&quot;MENDELEY_CITATION_f104eddc-ac5b-47a0-a726-3b7c81ddc655&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et al., 2023)&quot;,&quot;isManuallyOverridden&quot;:false,&quot;manualOverrideText&quot;:&quot;&quot;},&quot;citationTag&quot;:&quot;MENDELEY_CITATION_v3_eyJjaXRhdGlvbklEIjoiTUVOREVMRVlfQ0lUQVRJT05fZjEwNGVkZGMtYWM1Yi00N2EwLWE3MjYtM2I3YzgxZGRjNjU1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quot;},{&quot;citationID&quot;:&quot;MENDELEY_CITATION_10219ca0-7ede-4ac7-b0c3-bfcbf5eaca60&quot;,&quot;citationItems&quot;:[{&quot;id&quot;:&quot;81c21dd4-3404-55eb-8f8b-dc1f66151815&quot;,&quot;itemData&quot;:{&quot;DOI&quot;:&quot;10.24127/jmsi.v7i1.9809&quot;,&quot;author&quot;:[{&quot;dropping-particle&quot;:&quot;&quot;,&quot;family&quot;:&quot;Haryanto&quot;,&quot;given&quot;:&quot;T A&quot;,&quot;non-dropping-particle&quot;:&quot;&quot;,&quot;parse-names&quot;:false,&quot;suffix&quot;:&quot;&quot;},{&quot;dropping-particle&quot;:&quot;&quot;,&quot;family&quot;:&quot;Yulia&quot;,&quot;given&quot;:&quot;E R&quot;,&quot;non-dropping-particle&quot;:&quot;&quot;,&quot;parse-names&quot;:false,&quot;suffix&quot;:&quot;&quot;}],&quot;container-title&quot;:&quot;Jurnal Mahasiswa Sistem Informasi&quot;,&quot;id&quot;:&quot;81c21dd4-3404-55eb-8f8b-dc1f66151815&quot;,&quot;issue&quot;:&quot;1&quot;,&quot;issued&quot;:{&quot;date-parts&quot;:[[&quot;2025&quot;]]},&quot;page&quot;:&quot;247-254&quot;,&quot;title&quot;:&quot;Analisis Usability Aplikasi Streaming Musik Menggunakan Metode System Usability Scale (SUS)&quot;,&quot;type&quot;:&quot;article-journal&quot;,&quot;volume&quot;:&quot;7&quot;},&quot;uris&quot;:[&quot;http://www.mendeley.com/documents/?uuid=d2b34cab-7342-4b43-8d43-897d59c3dea2&quot;],&quot;isTemporary&quot;:false,&quot;legacyDesktopId&quot;:&quot;d2b34cab-7342-4b43-8d43-897d59c3dea2&quot;}],&quot;properties&quot;:{&quot;noteIndex&quot;:0},&quot;isEdited&quot;:false,&quot;manualOverride&quot;:{&quot;citeprocText&quot;:&quot;(Haryanto &amp;#38; Yulia, 2025)&quot;,&quot;isManuallyOverridden&quot;:false,&quot;manualOverrideText&quot;:&quot;&quot;},&quot;citationTag&quot;:&quot;MENDELEY_CITATION_v3_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&quot;},{&quot;citationID&quot;:&quot;MENDELEY_CITATION_194d9338-8a03-495f-852e-8140c8d3d05b&quot;,&quot;citationItems&quot;:[{&quot;id&quot;:&quot;80e1b724-4f3c-5f58-8e85-aadbe9d08530&quot;,&quot;itemData&quot;:{&quot;author&quot;:[{&quot;dropping-particle&quot;:&quot;&quot;,&quot;family&quot;:&quot;Janardana&quot;,&quot;given&quot;:&quot;I K R&quot;,&quot;non-dropping-particle&quot;:&quot;&quot;,&quot;parse-names&quot;:false,&quot;suffix&quot;:&quot;&quot;}],&quot;container-title&quot;:&quot;Jurnal Informatika dan Teknik Elektro Terapan&quot;,&quot;id&quot;:&quot;80e1b724-4f3c-5f58-8e85-aadbe9d08530&quot;,&quot;issue&quot;:&quot;2&quot;,&quot;issued&quot;:{&quot;date-parts&quot;:[[&quot;2025&quot;]]},&quot;title&quot;:&quot;Analisis usability dan user experience aplikasi Spotify dengan metode System Usability Scale dan UEQ&quot;,&quot;type&quot;:&quot;article-journal&quot;,&quot;volume&quot;:&quot;13&quot;},&quot;uris&quot;:[&quot;http://www.mendeley.com/documents/?uuid=8f7d1deb-2c6a-4e99-8066-0ba2d8de8231&quot;],&quot;isTemporary&quot;:false,&quot;legacyDesktopId&quot;:&quot;8f7d1deb-2c6a-4e99-8066-0ba2d8de8231&quot;}],&quot;properties&quot;:{&quot;noteIndex&quot;:0},&quot;isEdited&quot;:false,&quot;manualOverride&quot;:{&quot;citeprocText&quot;:&quot;(Janardana, 2025)&quot;,&quot;isManuallyOverridden&quot;:false,&quot;manualOverrideText&quot;:&quot;&quot;},&quot;citationTag&quot;:&quot;MENDELEY_CITATION_v3_eyJjaXRhdGlvbklEIjoiTUVOREVMRVlfQ0lUQVRJT05fMTk0ZDkzMzgtOGEwMy00OTVmLTg1MmUtODE0MGM4ZDNkMDVi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quot;},{&quot;citationID&quot;:&quot;MENDELEY_CITATION_984feb46-8642-4bea-9bde-26eea92790e8&quot;,&quot;citationItems&quot;:[{&quot;id&quot;:&quot;b05cee09-cdda-5cfe-8c52-cd24f9c9f81b&quot;,&quot;itemData&quot;:{&quot;author&quot;:[{&quot;dropping-particle&quot;:&quot;&quot;,&quot;family&quot;:&quot;Kamilla&quot;,&quot;given&quot;:&quot;A C&quot;,&quot;non-dropping-particle&quot;:&quot;&quot;,&quot;parse-names&quot;:false,&quot;suffix&quot;:&quot;&quot;},{&quot;dropping-particle&quot;:&quot;&quot;,&quot;family&quot;:&quot;Parhusip&quot;,&quot;given&quot;:&quot;J&quot;,&quot;non-dropping-particle&quot;:&quot;&quot;,&quot;parse-names&quot;:false,&quot;suffix&quot;:&quot;&quot;}],&quot;container-title&quot;:&quot;RIGGS: Journal of Artificial Intelligence and Digital Business&quot;,&quot;id&quot;:&quot;b05cee09-cdda-5cfe-8c52-cd24f9c9f81b&quot;,&quot;issue&quot;:&quot;4&quot;,&quot;issued&quot;:{&quot;date-parts&quot;:[[&quot;2025&quot;]]},&quot;page&quot;:&quot;5257-5263&quot;,&quot;title&quot;:&quot;Pengukuran Usability Spotify Desktop App Menggunakan Metode System Usability Scale (SUS)&quot;,&quot;type&quot;:&quot;article-journal&quot;,&quot;volume&quot;:&quot;4&quot;},&quot;uris&quot;:[&quot;http://www.mendeley.com/documents/?uuid=df9b8611-1e56-44b2-b652-7483027d27f5&quot;],&quot;isTemporary&quot;:false,&quot;legacyDesktopId&quot;:&quot;df9b8611-1e56-44b2-b652-7483027d27f5&quot;}],&quot;properties&quot;:{&quot;noteIndex&quot;:0},&quot;isEdited&quot;:false,&quot;manualOverride&quot;:{&quot;citeprocText&quot;:&quot;(Kamilla &amp;#38; Parhusip, 2025)&quot;,&quot;isManuallyOverridden&quot;:false,&quot;manualOverrideText&quot;:&quot;&quot;},&quot;citationTag&quot;:&quot;MENDELEY_CITATION_v3_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&quot;},{&quot;citationID&quot;:&quot;MENDELEY_CITATION_f8c0a969-808d-4f30-aec9-19ead00ea60f&quot;,&quot;citationItems&quot;:[{&quot;id&quot;:&quot;f747fdab-fc30-51bd-89a9-3eb157fdfd8b&quot;,&quot;itemData&quot;:{&quot;DOI&quot;:&quot;10.7717/peerj-cs.1918&quot;,&quot;ISSN&quot;:&quot;e1918&quot;,&quot;author&quot;:[{&quot;dropping-particle&quot;:&quot;&quot;,&quot;family&quot;:&quot;Deshmukh&quot;,&quot;given&quot;:&quot;A M&quot;,&quot;non-dropping-particle&quot;:&quot;&quot;,&quot;parse-names&quot;:false,&quot;suffix&quot;:&quot;&quot;},{&quot;dropping-particle&quot;:&quot;&quot;,&quot;family&quot;:&quot;Chalmeta&quot;,&quot;given&quot;:&quot;R&quot;,&quot;non-dropping-particle&quot;:&quot;&quot;,&quot;parse-names&quot;:false,&quot;suffix&quot;:&quot;&quot;}],&quot;container-title&quot;:&quot;PeerJ Computer Science&quot;,&quot;id&quot;:&quot;f747fdab-fc30-51bd-89a9-3eb157fdfd8b&quot;,&quot;issued&quot;:{&quot;date-parts&quot;:[[&quot;2024&quot;]]},&quot;title&quot;:&quot;Validation of System Usability Scale as a usability metric to evaluate voice user interfaces&quot;,&quot;type&quot;:&quot;article-journal&quot;,&quot;volume&quot;:&quot;10&quot;},&quot;uris&quot;:[&quot;http://www.mendeley.com/documents/?uuid=ac155164-3766-4726-81a5-cf35c7efac74&quot;],&quot;isTemporary&quot;:false,&quot;legacyDesktopId&quot;:&quot;ac155164-3766-4726-81a5-cf35c7efac74&quot;}],&quot;properties&quot;:{&quot;noteIndex&quot;:0},&quot;isEdited&quot;:false,&quot;manualOverride&quot;:{&quot;citeprocText&quot;:&quot;(Deshmukh &amp;#38; Chalmeta, 2024)&quot;,&quot;isManuallyOverridden&quot;:false,&quot;manualOverrideText&quot;:&quot;&quot;},&quot;citationTag&quot;:&quot;MENDELEY_CITATION_v3_eyJjaXRhdGlvbklEIjoiTUVOREVMRVlfQ0lUQVRJT05fZjhjMGE5NjktODA4ZC00ZjMwLWFlYzktMTllYWQwMGVhNjBm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quot;},{&quot;citationID&quot;:&quot;MENDELEY_CITATION_a2bd736b-606d-4bef-b4f5-9dfe58b95568&quot;,&quot;citationItems&quot;:[{&quot;id&quot;:&quot;5df87590-0e25-53cc-873b-5596491e81f8&quot;,&quot;itemData&quot;:{&quot;author&quot;:[{&quot;dropping-particle&quot;:&quot;&quot;,&quot;family&quot;:&quot;Kollmorgen&quot;,&quot;given&quot;:&quot;J&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Thomaschewski&quot;,&quot;given&quot;:&quot;J&quot;,&quot;non-dropping-particle&quot;:&quot;&quot;,&quot;parse-names&quot;:false,&quot;suffix&quot;:&quot;&quot;}],&quot;id&quot;:&quot;5df87590-0e25-53cc-873b-5596491e81f8&quot;,&quot;issued&quot;:{&quot;date-parts&quot;:[[&quot;2023&quot;]]},&quot;title&quot;:&quot;Influence of Demographic Variables and Usage Behaviour on the Perceived User Experience&quot;,&quot;type&quot;:&quot;paper-conference&quot;},&quot;uris&quot;:[&quot;http://www.mendeley.com/documents/?uuid=949e9b16-4833-4683-9231-4d0b6b381dda&quot;],&quot;isTemporary&quot;:false,&quot;legacyDesktopId&quot;:&quot;949e9b16-4833-4683-9231-4d0b6b381dda&quot;}],&quot;properties&quot;:{&quot;noteIndex&quot;:0},&quot;isEdited&quot;:false,&quot;manualOverride&quot;:{&quot;citeprocText&quot;:&quot;(Kollmorgen et al., 2023)&quot;,&quot;isManuallyOverridden&quot;:false,&quot;manualOverrideText&quot;:&quot;&quot;},&quot;citationTag&quot;:&quot;MENDELEY_CITATION_v3_eyJjaXRhdGlvbklEIjoiTUVOREVMRVlfQ0lUQVRJT05fYTJiZDczNmItNjA2ZC00YmVmLWI0ZjUtOWRmZTU4Yjk1NTY4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quot;},{&quot;citationID&quot;:&quot;MENDELEY_CITATION_cde4f76e-f7a2-4329-a2aa-678011d24440&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et al., 2023)&quot;,&quot;isManuallyOverridden&quot;:false,&quot;manualOverrideText&quot;:&quot;&quot;},&quot;citationTag&quot;:&quot;MENDELEY_CITATION_v3_eyJjaXRhdGlvbklEIjoiTUVOREVMRVlfQ0lUQVRJT05fY2RlNGY3NmUtZjdhMi00MzI5LWEyYWEtNjc4MDExZDI0NDQw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quot;},{&quot;citationID&quot;:&quot;MENDELEY_CITATION_f7381380-8b4e-4745-a8c3-47a0a2160b81&quot;,&quot;citationItems&quot;:[{&quot;id&quot;:&quot;41349d55-739f-5b63-b6a2-f66b8d45f3a2&quot;,&quot;itemData&quot;:{&quot;author&quot;:[{&quot;dropping-particle&quot;:&quot;&quot;,&quot;family&quot;:&quot;Creswell&quot;,&quot;given&quot;:&quot;John W&quot;,&quot;non-dropping-particle&quot;:&quot;&quot;,&quot;parse-names&quot;:false,&quot;suffix&quot;:&quot;&quot;},{&quot;dropping-particle&quot;:&quot;&quot;,&quot;family&quot;:&quot;Creswell&quot;,&quot;given&quot;:&quot;J David&quot;,&quot;non-dropping-particle&quot;:&quot;&quot;,&quot;parse-names&quot;:false,&quot;suffix&quot;:&quot;&quot;}],&quot;edition&quot;:&quot;6th&quot;,&quot;id&quot;:&quot;41349d55-739f-5b63-b6a2-f66b8d45f3a2&quot;,&quot;issued&quot;:{&quot;date-parts&quot;:[[&quot;2023&quot;]]},&quot;publisher&quot;:&quot;SAGE Publications&quot;,&quot;publisher-place&quot;:&quot;Thousand Oaks, CA&quot;,&quot;title&quot;:&quot;Research Design: Qualitative, Quantitative, and Mixed Methods Approaches&quot;,&quot;type&quot;:&quot;book&quot;},&quot;uris&quot;:[&quot;http://www.mendeley.com/documents/?uuid=a3ca150c-6346-4494-85ff-a03be622e377&quot;],&quot;isTemporary&quot;:false,&quot;legacyDesktopId&quot;:&quot;a3ca150c-6346-4494-85ff-a03be622e377&quot;}],&quot;properties&quot;:{&quot;noteIndex&quot;:0},&quot;isEdited&quot;:false,&quot;manualOverride&quot;:{&quot;citeprocText&quot;:&quot;(Creswell &amp;#38; Creswell, 2023)&quot;,&quot;isManuallyOverridden&quot;:false,&quot;manualOverrideText&quot;:&quot;&quot;},&quot;citationTag&quot;:&quot;MENDELEY_CITATION_v3_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&quot;},{&quot;citationID&quot;:&quot;MENDELEY_CITATION_e1cf09a8-efe2-443e-b454-0fdaca0afaf5&quot;,&quot;citationItems&quot;:[{&quot;id&quot;:&quot;3218d381-e1be-5978-a5d2-62e7e14216c7&quot;,&quot;itemData&quot;:{&quot;author&quot;:[{&quot;dropping-particle&quot;:&quot;&quot;,&quot;family&quot;:&quot;Sugiyono&quot;,&quot;given&quot;:&quot;&quot;,&quot;non-dropping-particle&quot;:&quot;&quot;,&quot;parse-names&quot;:false,&quot;suffix&quot;:&quot;&quot;}],&quot;edition&quot;:&quot;3rd&quot;,&quot;id&quot;:&quot;3218d381-e1be-5978-a5d2-62e7e14216c7&quot;,&quot;issued&quot;:{&quot;date-parts&quot;:[[&quot;2023&quot;]]},&quot;publisher&quot;:&quot;Alfabeta&quot;,&quot;publisher-place&quot;:&quot;Bandung&quot;,&quot;title&quot;:&quot;Metode Penelitian Kuantitatif, Kualitatif, dan R&amp;D&quot;,&quot;type&quot;:&quot;book&quot;},&quot;uris&quot;:[&quot;http://www.mendeley.com/documents/?uuid=f1eaedba-2ad1-4098-bf5f-9608350acf9a&quot;],&quot;isTemporary&quot;:false,&quot;legacyDesktopId&quot;:&quot;f1eaedba-2ad1-4098-bf5f-9608350acf9a&quot;}],&quot;properties&quot;:{&quot;noteIndex&quot;:0},&quot;isEdited&quot;:false,&quot;manualOverride&quot;:{&quot;citeprocText&quot;:&quot;(Sugiyono, 2023)&quot;,&quot;isManuallyOverridden&quot;:false,&quot;manualOverrideText&quot;:&quot;&quot;},&quot;citationTag&quot;:&quot;MENDELEY_CITATION_v3_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&quot;},{&quot;citationID&quot;:&quot;MENDELEY_CITATION_a792268f-956c-4356-afb5-a21e946eec47&quot;,&quot;citationItems&quot;:[{&quot;id&quot;:&quot;9e721e53-2c0d-5518-b3c8-ae65cf12419b&quot;,&quot;itemData&quot;:{&quot;author&quot;:[{&quot;dropping-particle&quot;:&quot;&quot;,&quot;family&quot;:&quot;Brooke&quot;,&quot;given&quot;:&quot;J&quot;,&quot;non-dropping-particle&quot;:&quot;&quot;,&quot;parse-names&quot;:false,&quot;suffix&quot;:&quot;&quot;}],&quot;container-title&quot;:&quot;Usability evaluation in industry&quot;,&quot;id&quot;:&quot;9e721e53-2c0d-5518-b3c8-ae65cf12419b&quot;,&quot;issued&quot;:{&quot;date-parts&quot;:[[&quot;1996&quot;]]},&quot;page&quot;:&quot;189-194&quot;,&quot;publisher&quot;:&quot;Taylor &amp; Francis&quot;,&quot;title&quot;:&quot;SUS: A \&quot;quick and dirty\&quot; usability scale&quot;,&quot;type&quot;:&quot;chapter&quot;},&quot;uris&quot;:[&quot;http://www.mendeley.com/documents/?uuid=9202faa8-f893-4c67-a248-ff0c72027557&quot;],&quot;isTemporary&quot;:false,&quot;legacyDesktopId&quot;:&quot;9202faa8-f893-4c67-a248-ff0c72027557&quot;}],&quot;properties&quot;:{&quot;noteIndex&quot;:0},&quot;isEdited&quot;:false,&quot;manualOverride&quot;:{&quot;citeprocText&quot;:&quot;(Brooke, 1996)&quot;,&quot;isManuallyOverridden&quot;:false,&quot;manualOverrideText&quot;:&quot;&quot;},&quot;citationTag&quot;:&quot;MENDELEY_CITATION_v3_eyJjaXRhdGlvbklEIjoiTUVOREVMRVlfQ0lUQVRJT05fYTc5MjI2OGYtOTU2Yy00MzU2LWFmYjUtYTIxZTk0NmVlYzQ3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quot;},{&quot;citationID&quot;:&quot;MENDELEY_CITATION_8eb1e708-795b-49bc-9a28-7ab88bb659ca&quot;,&quot;citationItems&quot;:[{&quot;id&quot;:&quot;5098d7fa-291a-527b-932b-6dab269e28c1&quot;,&quot;itemData&quot;:{&quot;ISBN&quot;:&quot;9780128023082&quot;,&quot;author&quot;:[{&quot;dropping-particle&quot;:&quot;&quot;,&quot;family&quot;:&quot;Sauro&quot;,&quot;given&quot;:&quot;Jeff&quot;,&quot;non-dropping-particle&quot;:&quot;&quot;,&quot;parse-names&quot;:false,&quot;suffix&quot;:&quot;&quot;},{&quot;dropping-particle&quot;:&quot;&quot;,&quot;family&quot;:&quot;Lewis&quot;,&quot;given&quot;:&quot;James R&quot;,&quot;non-dropping-particle&quot;:&quot;&quot;,&quot;parse-names&quot;:false,&quot;suffix&quot;:&quot;&quot;}],&quot;edition&quot;:&quot;2&quot;,&quot;id&quot;:&quot;5098d7fa-291a-527b-932b-6dab269e28c1&quot;,&quot;issued&quot;:{&quot;date-parts&quot;:[[&quot;2016&quot;]]},&quot;publisher&quot;:&quot;Morgan Kaufmann&quot;,&quot;publisher-place&quot;:&quot;Cambridge, MA&quot;,&quot;title&quot;:&quot;Quantifying the User Experience: Practical Statistics for User Research&quot;,&quot;type&quot;:&quot;book&quot;},&quot;uris&quot;:[&quot;http://www.mendeley.com/documents/?uuid=c35e6312-7cde-427d-8f7a-0cc3b2601442&quot;],&quot;isTemporary&quot;:false,&quot;legacyDesktopId&quot;:&quot;c35e6312-7cde-427d-8f7a-0cc3b2601442&quot;}],&quot;properties&quot;:{&quot;noteIndex&quot;:0},&quot;isEdited&quot;:false,&quot;manualOverride&quot;:{&quot;citeprocText&quot;:&quot;(Sauro &amp;#38; Lewis, 2016)&quot;,&quot;isManuallyOverridden&quot;:false,&quot;manualOverrideText&quot;:&quot;&quot;},&quot;citationTag&quot;:&quot;MENDELEY_CITATION_v3_eyJjaXRhdGlvbklEIjoiTUVOREVMRVlfQ0lUQVRJT05fOGViMWU3MDgtNzk1Yi00OWJjLTlhMjgtN2FiODhiYjY1OWNh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quot;},{&quot;citationID&quot;:&quot;MENDELEY_CITATION_7376c23f-bf80-4339-9ac0-8a962066d1e7&quot;,&quot;citationItems&quot;:[{&quot;id&quot;:&quot;5df87590-0e25-53cc-873b-5596491e81f8&quot;,&quot;itemData&quot;:{&quot;author&quot;:[{&quot;dropping-particle&quot;:&quot;&quot;,&quot;family&quot;:&quot;Kollmorgen&quot;,&quot;given&quot;:&quot;J&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Thomaschewski&quot;,&quot;given&quot;:&quot;J&quot;,&quot;non-dropping-particle&quot;:&quot;&quot;,&quot;parse-names&quot;:false,&quot;suffix&quot;:&quot;&quot;}],&quot;id&quot;:&quot;5df87590-0e25-53cc-873b-5596491e81f8&quot;,&quot;issued&quot;:{&quot;date-parts&quot;:[[&quot;2023&quot;]]},&quot;title&quot;:&quot;Influence of Demographic Variables and Usage Behaviour on the Perceived User Experience&quot;,&quot;type&quot;:&quot;paper-conference&quot;},&quot;uris&quot;:[&quot;http://www.mendeley.com/documents/?uuid=949e9b16-4833-4683-9231-4d0b6b381dda&quot;],&quot;isTemporary&quot;:false,&quot;legacyDesktopId&quot;:&quot;949e9b16-4833-4683-9231-4d0b6b381dda&quot;}],&quot;properties&quot;:{&quot;noteIndex&quot;:0},&quot;isEdited&quot;:false,&quot;manualOverride&quot;:{&quot;citeprocText&quot;:&quot;(Kollmorgen et al., 2023)&quot;,&quot;isManuallyOverridden&quot;:false,&quot;manualOverrideText&quot;:&quot;&quot;},&quot;citationTag&quot;:&quot;MENDELEY_CITATION_v3_eyJjaXRhdGlvbklEIjoiTUVOREVMRVlfQ0lUQVRJT05fNzM3NmMyM2YtYmY4MC00MzM5LTlhYzAtOGE5NjIwNjZkMWU3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quot;},{&quot;citationID&quot;:&quot;MENDELEY_CITATION_64b23993-fc3e-4987-b108-1b85393dcfa8&quot;,&quot;citationItems&quot;:[{&quot;id&quot;:&quot;81c21dd4-3404-55eb-8f8b-dc1f66151815&quot;,&quot;itemData&quot;:{&quot;DOI&quot;:&quot;10.24127/jmsi.v7i1.9809&quot;,&quot;author&quot;:[{&quot;dropping-particle&quot;:&quot;&quot;,&quot;family&quot;:&quot;Haryanto&quot;,&quot;given&quot;:&quot;T A&quot;,&quot;non-dropping-particle&quot;:&quot;&quot;,&quot;parse-names&quot;:false,&quot;suffix&quot;:&quot;&quot;},{&quot;dropping-particle&quot;:&quot;&quot;,&quot;family&quot;:&quot;Yulia&quot;,&quot;given&quot;:&quot;E R&quot;,&quot;non-dropping-particle&quot;:&quot;&quot;,&quot;parse-names&quot;:false,&quot;suffix&quot;:&quot;&quot;}],&quot;container-title&quot;:&quot;Jurnal Mahasiswa Sistem Informasi&quot;,&quot;id&quot;:&quot;81c21dd4-3404-55eb-8f8b-dc1f66151815&quot;,&quot;issue&quot;:&quot;1&quot;,&quot;issued&quot;:{&quot;date-parts&quot;:[[&quot;2025&quot;]]},&quot;page&quot;:&quot;247-254&quot;,&quot;title&quot;:&quot;Analisis Usability Aplikasi Streaming Musik Menggunakan Metode System Usability Scale (SUS)&quot;,&quot;type&quot;:&quot;article-journal&quot;,&quot;volume&quot;:&quot;7&quot;},&quot;uris&quot;:[&quot;http://www.mendeley.com/documents/?uuid=d2b34cab-7342-4b43-8d43-897d59c3dea2&quot;],&quot;isTemporary&quot;:false,&quot;legacyDesktopId&quot;:&quot;d2b34cab-7342-4b43-8d43-897d59c3dea2&quot;}],&quot;properties&quot;:{&quot;noteIndex&quot;:0},&quot;isEdited&quot;:false,&quot;manualOverride&quot;:{&quot;citeprocText&quot;:&quot;(Haryanto &amp;#38; Yulia, 2025)&quot;,&quot;isManuallyOverridden&quot;:false,&quot;manualOverrideText&quot;:&quot;&quot;},&quot;citationTag&quot;:&quot;MENDELEY_CITATION_v3_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&quot;},{&quot;citationID&quot;:&quot;MENDELEY_CITATION_b92023b5-7a8f-41d6-a297-7a45b49756b6&quot;,&quot;citationItems&quot;:[{&quot;id&quot;:&quot;80e1b724-4f3c-5f58-8e85-aadbe9d08530&quot;,&quot;itemData&quot;:{&quot;author&quot;:[{&quot;dropping-particle&quot;:&quot;&quot;,&quot;family&quot;:&quot;Janardana&quot;,&quot;given&quot;:&quot;I K R&quot;,&quot;non-dropping-particle&quot;:&quot;&quot;,&quot;parse-names&quot;:false,&quot;suffix&quot;:&quot;&quot;}],&quot;container-title&quot;:&quot;Jurnal Informatika dan Teknik Elektro Terapan&quot;,&quot;id&quot;:&quot;80e1b724-4f3c-5f58-8e85-aadbe9d08530&quot;,&quot;issue&quot;:&quot;2&quot;,&quot;issued&quot;:{&quot;date-parts&quot;:[[&quot;2025&quot;]]},&quot;title&quot;:&quot;Analisis usability dan user experience aplikasi Spotify dengan metode System Usability Scale dan UEQ&quot;,&quot;type&quot;:&quot;article-journal&quot;,&quot;volume&quot;:&quot;13&quot;},&quot;uris&quot;:[&quot;http://www.mendeley.com/documents/?uuid=8f7d1deb-2c6a-4e99-8066-0ba2d8de8231&quot;],&quot;isTemporary&quot;:false,&quot;legacyDesktopId&quot;:&quot;8f7d1deb-2c6a-4e99-8066-0ba2d8de8231&quot;}],&quot;properties&quot;:{&quot;noteIndex&quot;:0},&quot;isEdited&quot;:false,&quot;manualOverride&quot;:{&quot;citeprocText&quot;:&quot;(Janardana, 2025)&quot;,&quot;isManuallyOverridden&quot;:false,&quot;manualOverrideText&quot;:&quot;&quot;},&quot;citationTag&quot;:&quot;MENDELEY_CITATION_v3_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&quot;},{&quot;citationID&quot;:&quot;MENDELEY_CITATION_38ccf1e0-66e3-45d5-8b69-adaf22cee494&quot;,&quot;citationItems&quot;:[{&quot;id&quot;:&quot;9e721e53-2c0d-5518-b3c8-ae65cf12419b&quot;,&quot;itemData&quot;:{&quot;author&quot;:[{&quot;dropping-particle&quot;:&quot;&quot;,&quot;family&quot;:&quot;Brooke&quot;,&quot;given&quot;:&quot;J&quot;,&quot;non-dropping-particle&quot;:&quot;&quot;,&quot;parse-names&quot;:false,&quot;suffix&quot;:&quot;&quot;}],&quot;container-title&quot;:&quot;Usability evaluation in industry&quot;,&quot;id&quot;:&quot;9e721e53-2c0d-5518-b3c8-ae65cf12419b&quot;,&quot;issued&quot;:{&quot;date-parts&quot;:[[&quot;1996&quot;]]},&quot;page&quot;:&quot;189-194&quot;,&quot;publisher&quot;:&quot;Taylor &amp; Francis&quot;,&quot;title&quot;:&quot;SUS: A \&quot;quick and dirty\&quot; usability scale&quot;,&quot;type&quot;:&quot;chapter&quot;},&quot;uris&quot;:[&quot;http://www.mendeley.com/documents/?uuid=9202faa8-f893-4c67-a248-ff0c72027557&quot;],&quot;isTemporary&quot;:false,&quot;legacyDesktopId&quot;:&quot;9202faa8-f893-4c67-a248-ff0c72027557&quot;}],&quot;properties&quot;:{&quot;noteIndex&quot;:0},&quot;isEdited&quot;:false,&quot;manualOverride&quot;:{&quot;citeprocText&quot;:&quot;(Brooke, 1996)&quot;,&quot;isManuallyOverridden&quot;:false,&quot;manualOverrideText&quot;:&quot;&quot;},&quot;citationTag&quot;:&quot;MENDELEY_CITATION_v3_eyJjaXRhdGlvbklEIjoiTUVOREVMRVlfQ0lUQVRJT05fMzhjY2YxZTAtNjZlMy00NWQ1LThiNjktYWRhZjIyY2VlNDk0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quot;},{&quot;citationID&quot;:&quot;MENDELEY_CITATION_626b6ad6-d8eb-4ab1-92ad-b99ab9de3a07&quot;,&quot;citationItems&quot;:[{&quot;id&quot;:&quot;5df87590-0e25-53cc-873b-5596491e81f8&quot;,&quot;itemData&quot;:{&quot;author&quot;:[{&quot;dropping-particle&quot;:&quot;&quot;,&quot;family&quot;:&quot;Kollmorgen&quot;,&quot;given&quot;:&quot;J&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Thomaschewski&quot;,&quot;given&quot;:&quot;J&quot;,&quot;non-dropping-particle&quot;:&quot;&quot;,&quot;parse-names&quot;:false,&quot;suffix&quot;:&quot;&quot;}],&quot;id&quot;:&quot;5df87590-0e25-53cc-873b-5596491e81f8&quot;,&quot;issued&quot;:{&quot;date-parts&quot;:[[&quot;2023&quot;]]},&quot;title&quot;:&quot;Influence of Demographic Variables and Usage Behaviour on the Perceived User Experience&quot;,&quot;type&quot;:&quot;paper-conference&quot;},&quot;uris&quot;:[&quot;http://www.mendeley.com/documents/?uuid=949e9b16-4833-4683-9231-4d0b6b381dda&quot;],&quot;isTemporary&quot;:false,&quot;legacyDesktopId&quot;:&quot;949e9b16-4833-4683-9231-4d0b6b381dda&quot;}],&quot;properties&quot;:{&quot;noteIndex&quot;:0},&quot;isEdited&quot;:false,&quot;manualOverride&quot;:{&quot;citeprocText&quot;:&quot;(Kollmorgen et al., 2023)&quot;,&quot;isManuallyOverridden&quot;:false,&quot;manualOverrideText&quot;:&quot;&quot;},&quot;citationTag&quot;:&quot;MENDELEY_CITATION_v3_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&quot;},{&quot;citationID&quot;:&quot;MENDELEY_CITATION_71ada3f5-9e25-4007-8a11-f5b54be347ca&quot;,&quot;citationItems&quot;:[{&quot;id&quot;:&quot;30620f51-1f82-5c90-b988-9fc228eddd2a&quot;,&quot;itemData&quot;:{&quot;author&quot;:[{&quot;dropping-particle&quot;:&quot;&quot;,&quot;family&quot;:&quot;Schrepp&quot;,&quot;given&quot;:&quot;Martin&quot;,&quot;non-dropping-particle&quot;:&quot;&quot;,&quot;parse-names&quot;:false,&quot;suffix&quot;:&quot;&quot;}],&quot;edition&quot;:&quot;Version 11.0&quot;,&quot;id&quot;:&quot;30620f51-1f82-5c90-b988-9fc228eddd2a&quot;,&quot;issued&quot;:{&quot;date-parts&quot;:[[&quot;2023&quot;]]},&quot;title&quot;:&quot;User Experience Questionnaire Handbook&quot;,&quot;type&quot;:&quot;book&quot;},&quot;uris&quot;:[&quot;http://www.mendeley.com/documents/?uuid=1772b533-1911-49f0-b38f-ccb10b2ba6b3&quot;],&quot;isTemporary&quot;:false,&quot;legacyDesktopId&quot;:&quot;1772b533-1911-49f0-b38f-ccb10b2ba6b3&quot;}],&quot;properties&quot;:{&quot;noteIndex&quot;:0},&quot;isEdited&quot;:false,&quot;manualOverride&quot;:{&quot;citeprocText&quot;:&quot;(Schrepp, 2023a)&quot;,&quot;isManuallyOverridden&quot;:false,&quot;manualOverrideText&quot;:&quot;&quot;},&quot;citationTag&quot;:&quot;MENDELEY_CITATION_v3_eyJjaXRhdGlvbklEIjoiTUVOREVMRVlfQ0lUQVRJT05fNzFhZGEzZjUtOWUyNS00MDA3LThhMTEtZjViNTRiZTM0N2Nh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quot;},{&quot;citationID&quot;:&quot;MENDELEY_CITATION_b2d34564-82cb-46ac-bc88-06667e943b83&quot;,&quot;citationItems&quot;:[{&quot;id&quot;:&quot;41349d55-739f-5b63-b6a2-f66b8d45f3a2&quot;,&quot;itemData&quot;:{&quot;author&quot;:[{&quot;dropping-particle&quot;:&quot;&quot;,&quot;family&quot;:&quot;Creswell&quot;,&quot;given&quot;:&quot;John W&quot;,&quot;non-dropping-particle&quot;:&quot;&quot;,&quot;parse-names&quot;:false,&quot;suffix&quot;:&quot;&quot;},{&quot;dropping-particle&quot;:&quot;&quot;,&quot;family&quot;:&quot;Creswell&quot;,&quot;given&quot;:&quot;J David&quot;,&quot;non-dropping-particle&quot;:&quot;&quot;,&quot;parse-names&quot;:false,&quot;suffix&quot;:&quot;&quot;}],&quot;edition&quot;:&quot;6th&quot;,&quot;id&quot;:&quot;41349d55-739f-5b63-b6a2-f66b8d45f3a2&quot;,&quot;issued&quot;:{&quot;date-parts&quot;:[[&quot;2023&quot;]]},&quot;publisher&quot;:&quot;SAGE Publications&quot;,&quot;publisher-place&quot;:&quot;Thousand Oaks, CA&quot;,&quot;title&quot;:&quot;Research Design: Qualitative, Quantitative, and Mixed Methods Approaches&quot;,&quot;type&quot;:&quot;book&quot;},&quot;uris&quot;:[&quot;http://www.mendeley.com/documents/?uuid=a3ca150c-6346-4494-85ff-a03be622e377&quot;],&quot;isTemporary&quot;:false,&quot;legacyDesktopId&quot;:&quot;a3ca150c-6346-4494-85ff-a03be622e377&quot;}],&quot;properties&quot;:{&quot;noteIndex&quot;:0},&quot;isEdited&quot;:false,&quot;manualOverride&quot;:{&quot;citeprocText&quot;:&quot;(Creswell &amp;#38; Creswell, 2023)&quot;,&quot;isManuallyOverridden&quot;:false,&quot;manualOverrideText&quot;:&quot;&quot;},&quot;citationTag&quot;:&quot;MENDELEY_CITATION_v3_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&quot;},{&quot;citationID&quot;:&quot;MENDELEY_CITATION_f4cff839-0ec3-4264-b906-350ab74aee5e&quot;,&quot;citationItems&quot;:[{&quot;id&quot;:&quot;3218d381-e1be-5978-a5d2-62e7e14216c7&quot;,&quot;itemData&quot;:{&quot;author&quot;:[{&quot;dropping-particle&quot;:&quot;&quot;,&quot;family&quot;:&quot;Sugiyono&quot;,&quot;given&quot;:&quot;&quot;,&quot;non-dropping-particle&quot;:&quot;&quot;,&quot;parse-names&quot;:false,&quot;suffix&quot;:&quot;&quot;}],&quot;edition&quot;:&quot;3rd&quot;,&quot;id&quot;:&quot;3218d381-e1be-5978-a5d2-62e7e14216c7&quot;,&quot;issued&quot;:{&quot;date-parts&quot;:[[&quot;2023&quot;]]},&quot;publisher&quot;:&quot;Alfabeta&quot;,&quot;publisher-place&quot;:&quot;Bandung&quot;,&quot;title&quot;:&quot;Metode Penelitian Kuantitatif, Kualitatif, dan R&amp;D&quot;,&quot;type&quot;:&quot;book&quot;},&quot;uris&quot;:[&quot;http://www.mendeley.com/documents/?uuid=f1eaedba-2ad1-4098-bf5f-9608350acf9a&quot;],&quot;isTemporary&quot;:false,&quot;legacyDesktopId&quot;:&quot;f1eaedba-2ad1-4098-bf5f-9608350acf9a&quot;}],&quot;properties&quot;:{&quot;noteIndex&quot;:0},&quot;isEdited&quot;:false,&quot;manualOverride&quot;:{&quot;citeprocText&quot;:&quot;(Sugiyono, 2023)&quot;,&quot;isManuallyOverridden&quot;:false,&quot;manualOverrideText&quot;:&quot;&quot;},&quot;citationTag&quot;:&quot;MENDELEY_CITATION_v3_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&quot;},{&quot;citationID&quot;:&quot;MENDELEY_CITATION_a5efae85-e61a-4f43-a858-02e705107dc4&quot;,&quot;citationItems&quot;:[{&quot;id&quot;:&quot;9e721e53-2c0d-5518-b3c8-ae65cf12419b&quot;,&quot;itemData&quot;:{&quot;author&quot;:[{&quot;dropping-particle&quot;:&quot;&quot;,&quot;family&quot;:&quot;Brooke&quot;,&quot;given&quot;:&quot;J&quot;,&quot;non-dropping-particle&quot;:&quot;&quot;,&quot;parse-names&quot;:false,&quot;suffix&quot;:&quot;&quot;}],&quot;container-title&quot;:&quot;Usability evaluation in industry&quot;,&quot;id&quot;:&quot;9e721e53-2c0d-5518-b3c8-ae65cf12419b&quot;,&quot;issued&quot;:{&quot;date-parts&quot;:[[&quot;1996&quot;]]},&quot;page&quot;:&quot;189-194&quot;,&quot;publisher&quot;:&quot;Taylor &amp; Francis&quot;,&quot;title&quot;:&quot;SUS: A \&quot;quick and dirty\&quot; usability scale&quot;,&quot;type&quot;:&quot;chapter&quot;},&quot;uris&quot;:[&quot;http://www.mendeley.com/documents/?uuid=9202faa8-f893-4c67-a248-ff0c72027557&quot;],&quot;isTemporary&quot;:false,&quot;legacyDesktopId&quot;:&quot;9202faa8-f893-4c67-a248-ff0c72027557&quot;}],&quot;properties&quot;:{&quot;noteIndex&quot;:0},&quot;isEdited&quot;:false,&quot;manualOverride&quot;:{&quot;citeprocText&quot;:&quot;(Brooke, 1996)&quot;,&quot;isManuallyOverridden&quot;:false,&quot;manualOverrideText&quot;:&quot;&quot;},&quot;citationTag&quot;:&quot;MENDELEY_CITATION_v3_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&quot;},{&quot;citationID&quot;:&quot;MENDELEY_CITATION_a01abe8f-cfa3-48c3-97ad-0ed322c0dd6f&quot;,&quot;citationItems&quot;:[{&quot;id&quot;:&quot;5098d7fa-291a-527b-932b-6dab269e28c1&quot;,&quot;itemData&quot;:{&quot;ISBN&quot;:&quot;9780128023082&quot;,&quot;author&quot;:[{&quot;dropping-particle&quot;:&quot;&quot;,&quot;family&quot;:&quot;Sauro&quot;,&quot;given&quot;:&quot;Jeff&quot;,&quot;non-dropping-particle&quot;:&quot;&quot;,&quot;parse-names&quot;:false,&quot;suffix&quot;:&quot;&quot;},{&quot;dropping-particle&quot;:&quot;&quot;,&quot;family&quot;:&quot;Lewis&quot;,&quot;given&quot;:&quot;James R&quot;,&quot;non-dropping-particle&quot;:&quot;&quot;,&quot;parse-names&quot;:false,&quot;suffix&quot;:&quot;&quot;}],&quot;edition&quot;:&quot;2&quot;,&quot;id&quot;:&quot;5098d7fa-291a-527b-932b-6dab269e28c1&quot;,&quot;issued&quot;:{&quot;date-parts&quot;:[[&quot;2016&quot;]]},&quot;publisher&quot;:&quot;Morgan Kaufmann&quot;,&quot;publisher-place&quot;:&quot;Cambridge, MA&quot;,&quot;title&quot;:&quot;Quantifying the User Experience: Practical Statistics for User Research&quot;,&quot;type&quot;:&quot;book&quot;},&quot;uris&quot;:[&quot;http://www.mendeley.com/documents/?uuid=c35e6312-7cde-427d-8f7a-0cc3b2601442&quot;],&quot;isTemporary&quot;:false,&quot;legacyDesktopId&quot;:&quot;c35e6312-7cde-427d-8f7a-0cc3b2601442&quot;}],&quot;properties&quot;:{&quot;noteIndex&quot;:0},&quot;isEdited&quot;:false,&quot;manualOverride&quot;:{&quot;citeprocText&quot;:&quot;(Sauro &amp;#38; Lewis, 2016)&quot;,&quot;isManuallyOverridden&quot;:false,&quot;manualOverrideText&quot;:&quot;&quot;},&quot;citationTag&quot;:&quot;MENDELEY_CITATION_v3_eyJjaXRhdGlvbklEIjoiTUVOREVMRVlfQ0lUQVRJT05fYTAxYWJlOGYtY2ZhMy00OGMzLTk3YWQtMGVkMzIyYzBkZDZm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quot;},{&quot;citationID&quot;:&quot;MENDELEY_CITATION_4dd3913a-e914-44d8-8cbb-c8c0469d8252&quot;,&quot;citationItems&quot;:[{&quot;id&quot;:&quot;30620f51-1f82-5c90-b988-9fc228eddd2a&quot;,&quot;itemData&quot;:{&quot;author&quot;:[{&quot;dropping-particle&quot;:&quot;&quot;,&quot;family&quot;:&quot;Schrepp&quot;,&quot;given&quot;:&quot;Martin&quot;,&quot;non-dropping-particle&quot;:&quot;&quot;,&quot;parse-names&quot;:false,&quot;suffix&quot;:&quot;&quot;}],&quot;edition&quot;:&quot;Version 11.0&quot;,&quot;id&quot;:&quot;30620f51-1f82-5c90-b988-9fc228eddd2a&quot;,&quot;issued&quot;:{&quot;date-parts&quot;:[[&quot;2023&quot;]]},&quot;title&quot;:&quot;User Experience Questionnaire Handbook&quot;,&quot;type&quot;:&quot;book&quot;},&quot;uris&quot;:[&quot;http://www.mendeley.com/documents/?uuid=1772b533-1911-49f0-b38f-ccb10b2ba6b3&quot;],&quot;isTemporary&quot;:false,&quot;legacyDesktopId&quot;:&quot;1772b533-1911-49f0-b38f-ccb10b2ba6b3&quot;}],&quot;properties&quot;:{&quot;noteIndex&quot;:0},&quot;isEdited&quot;:false,&quot;manualOverride&quot;:{&quot;citeprocText&quot;:&quot;(Schrepp, 2023a)&quot;,&quot;isManuallyOverridden&quot;:false,&quot;manualOverrideText&quot;:&quot;&quot;},&quot;citationTag&quot;:&quot;MENDELEY_CITATION_v3_eyJjaXRhdGlvbklEIjoiTUVOREVMRVlfQ0lUQVRJT05fNGRkMzkxM2EtZTkxNC00NGQ4LThjYmItYzhjMDQ2OWQ4MjUy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quot;},{&quot;citationID&quot;:&quot;MENDELEY_CITATION_c9bde422-bbd7-4157-8a60-085bf0960fab&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et al., 2023)&quot;,&quot;isManuallyOverridden&quot;:false,&quot;manualOverrideText&quot;:&quot;&quot;},&quot;citationTag&quot;:&quot;MENDELEY_CITATION_v3_eyJjaXRhdGlvbklEIjoiTUVOREVMRVlfQ0lUQVRJT05fYzliZGU0MjItYmJkNy00MTU3LThhNjAtMDg1YmYwOTYwZmFi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quot;},{&quot;citationID&quot;:&quot;MENDELEY_CITATION_f292ddb3-538d-4c70-8c35-fe369b0ec816&quot;,&quot;citationItems&quot;:[{&quot;id&quot;:&quot;5098d7fa-291a-527b-932b-6dab269e28c1&quot;,&quot;itemData&quot;:{&quot;ISBN&quot;:&quot;9780128023082&quot;,&quot;author&quot;:[{&quot;dropping-particle&quot;:&quot;&quot;,&quot;family&quot;:&quot;Sauro&quot;,&quot;given&quot;:&quot;Jeff&quot;,&quot;non-dropping-particle&quot;:&quot;&quot;,&quot;parse-names&quot;:false,&quot;suffix&quot;:&quot;&quot;},{&quot;dropping-particle&quot;:&quot;&quot;,&quot;family&quot;:&quot;Lewis&quot;,&quot;given&quot;:&quot;James R&quot;,&quot;non-dropping-particle&quot;:&quot;&quot;,&quot;parse-names&quot;:false,&quot;suffix&quot;:&quot;&quot;}],&quot;edition&quot;:&quot;2&quot;,&quot;id&quot;:&quot;5098d7fa-291a-527b-932b-6dab269e28c1&quot;,&quot;issued&quot;:{&quot;date-parts&quot;:[[&quot;2016&quot;]]},&quot;publisher&quot;:&quot;Morgan Kaufmann&quot;,&quot;publisher-place&quot;:&quot;Cambridge, MA&quot;,&quot;title&quot;:&quot;Quantifying the User Experience: Practical Statistics for User Research&quot;,&quot;type&quot;:&quot;book&quot;},&quot;uris&quot;:[&quot;http://www.mendeley.com/documents/?uuid=c35e6312-7cde-427d-8f7a-0cc3b2601442&quot;],&quot;isTemporary&quot;:false,&quot;legacyDesktopId&quot;:&quot;c35e6312-7cde-427d-8f7a-0cc3b2601442&quot;}],&quot;properties&quot;:{&quot;noteIndex&quot;:0},&quot;isEdited&quot;:false,&quot;manualOverride&quot;:{&quot;citeprocText&quot;:&quot;(Sauro &amp;#38; Lewis, 2016)&quot;,&quot;isManuallyOverridden&quot;:false,&quot;manualOverrideText&quot;:&quot;&quot;},&quot;citationTag&quot;:&quot;MENDELEY_CITATION_v3_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&quot;},{&quot;citationID&quot;:&quot;MENDELEY_CITATION_0b082fab-94a5-4059-bd92-671cd6800050&quot;,&quot;citationItems&quot;:[{&quot;id&quot;:&quot;f747fdab-fc30-51bd-89a9-3eb157fdfd8b&quot;,&quot;itemData&quot;:{&quot;DOI&quot;:&quot;10.7717/peerj-cs.1918&quot;,&quot;ISSN&quot;:&quot;e1918&quot;,&quot;author&quot;:[{&quot;dropping-particle&quot;:&quot;&quot;,&quot;family&quot;:&quot;Deshmukh&quot;,&quot;given&quot;:&quot;A M&quot;,&quot;non-dropping-particle&quot;:&quot;&quot;,&quot;parse-names&quot;:false,&quot;suffix&quot;:&quot;&quot;},{&quot;dropping-particle&quot;:&quot;&quot;,&quot;family&quot;:&quot;Chalmeta&quot;,&quot;given&quot;:&quot;R&quot;,&quot;non-dropping-particle&quot;:&quot;&quot;,&quot;parse-names&quot;:false,&quot;suffix&quot;:&quot;&quot;}],&quot;container-title&quot;:&quot;PeerJ Computer Science&quot;,&quot;id&quot;:&quot;f747fdab-fc30-51bd-89a9-3eb157fdfd8b&quot;,&quot;issued&quot;:{&quot;date-parts&quot;:[[&quot;2024&quot;]]},&quot;title&quot;:&quot;Validation of System Usability Scale as a usability metric to evaluate voice user interfaces&quot;,&quot;type&quot;:&quot;article-journal&quot;,&quot;volume&quot;:&quot;10&quot;},&quot;uris&quot;:[&quot;http://www.mendeley.com/documents/?uuid=ac155164-3766-4726-81a5-cf35c7efac74&quot;],&quot;isTemporary&quot;:false,&quot;legacyDesktopId&quot;:&quot;ac155164-3766-4726-81a5-cf35c7efac74&quot;}],&quot;properties&quot;:{&quot;noteIndex&quot;:0},&quot;isEdited&quot;:false,&quot;manualOverride&quot;:{&quot;citeprocText&quot;:&quot;(Deshmukh &amp;#38; Chalmeta, 2024)&quot;,&quot;isManuallyOverridden&quot;:false,&quot;manualOverrideText&quot;:&quot;&quot;},&quot;citationTag&quot;:&quot;MENDELEY_CITATION_v3_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&quot;},{&quot;citationID&quot;:&quot;MENDELEY_CITATION_2081833a-d6c8-42a8-ae3c-74bc2aaa7ce5&quot;,&quot;citationItems&quot;:[{&quot;id&quot;:&quot;30620f51-1f82-5c90-b988-9fc228eddd2a&quot;,&quot;itemData&quot;:{&quot;author&quot;:[{&quot;dropping-particle&quot;:&quot;&quot;,&quot;family&quot;:&quot;Schrepp&quot;,&quot;given&quot;:&quot;Martin&quot;,&quot;non-dropping-particle&quot;:&quot;&quot;,&quot;parse-names&quot;:false,&quot;suffix&quot;:&quot;&quot;}],&quot;edition&quot;:&quot;Version 11.0&quot;,&quot;id&quot;:&quot;30620f51-1f82-5c90-b988-9fc228eddd2a&quot;,&quot;issued&quot;:{&quot;date-parts&quot;:[[&quot;2023&quot;]]},&quot;title&quot;:&quot;User Experience Questionnaire Handbook&quot;,&quot;type&quot;:&quot;book&quot;},&quot;uris&quot;:[&quot;http://www.mendeley.com/documents/?uuid=1772b533-1911-49f0-b38f-ccb10b2ba6b3&quot;],&quot;isTemporary&quot;:false,&quot;legacyDesktopId&quot;:&quot;1772b533-1911-49f0-b38f-ccb10b2ba6b3&quot;}],&quot;properties&quot;:{&quot;noteIndex&quot;:0},&quot;isEdited&quot;:false,&quot;manualOverride&quot;:{&quot;citeprocText&quot;:&quot;(Schrepp, 2023a)&quot;,&quot;isManuallyOverridden&quot;:false,&quot;manualOverrideText&quot;:&quot;&quot;},&quot;citationTag&quot;:&quot;MENDELEY_CITATION_v3_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&quot;},{&quot;citationID&quot;:&quot;MENDELEY_CITATION_70006c57-fd92-4f2f-a7fa-65bb8da0573d&quot;,&quot;citationItems&quot;:[{&quot;id&quot;:&quot;aa1ae237-98a4-585c-b8df-2bcfb8ead4a0&quot;,&quot;itemData&quot;:{&quot;author&quot;:[{&quot;dropping-particle&quot;:&quot;&quot;,&quot;family&quot;:&quot;Meiners&quot;,&quot;given&quot;:&quot;A.-L.&quot;,&quot;non-dropping-particle&quot;:&quot;&quot;,&quot;parse-names&quot;:false,&quot;suffix&quot;:&quot;&quot;},{&quot;dropping-particle&quot;:&quot;&quot;,&quot;family&quot;:&quot;Schrepp&quot;,&quot;given&quot;:&quot;M&quot;,&quot;non-dropping-particle&quot;:&quot;&quot;,&quot;parse-names&quot;:false,&quot;suffix&quot;:&quot;&quot;},{&quot;dropping-particle&quot;:&quot;&quot;,&quot;family&quot;:&quot;Hinderks&quot;,&quot;given&quot;:&quot;A&quot;,&quot;non-dropping-particle&quot;:&quot;&quot;,&quot;parse-names&quot;:false,&quot;suffix&quot;:&quot;&quot;},{&quot;dropping-particle&quot;:&quot;&quot;,&quot;family&quot;:&quot;Thomaschewski&quot;,&quot;given&quot;:&quot;J&quot;,&quot;non-dropping-particle&quot;:&quot;&quot;,&quot;parse-names&quot;:false,&quot;suffix&quot;:&quot;&quot;}],&quot;id&quot;:&quot;aa1ae237-98a4-585c-b8df-2bcfb8ead4a0&quot;,&quot;issued&quot;:{&quot;date-parts&quot;:[[&quot;2023&quot;]]},&quot;title&quot;:&quot;A Benchmark for the UEQ+ Framework: Construction of a Simple Tool to Quickly Interpret UEQ+ KPIs&quot;,&quot;type&quot;:&quot;article-journal&quot;},&quot;uris&quot;:[&quot;http://www.mendeley.com/documents/?uuid=2f5f2c9e-f13e-4435-ae80-f5b5261d3b7c&quot;],&quot;isTemporary&quot;:false,&quot;legacyDesktopId&quot;:&quot;2f5f2c9e-f13e-4435-ae80-f5b5261d3b7c&quot;}],&quot;properties&quot;:{&quot;noteIndex&quot;:0},&quot;isEdited&quot;:false,&quot;manualOverride&quot;:{&quot;citeprocText&quot;:&quot;(Meiners et al., 2023)&quot;,&quot;isManuallyOverridden&quot;:false,&quot;manualOverrideText&quot;:&quot;&quot;},&quot;citationTag&quot;:&quot;MENDELEY_CITATION_v3_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&quot;}]"/>
    <we:property name="MENDELEY_CITATIONS_STYLE" value="{&quot;id&quot;:&quot;https://www.zotero.org/styles/apa-6th-edition&quot;,&quot;title&quot;:&quot;APA Style 6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3D00E-4A4D-4705-B82C-00423EE0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6262</Words>
  <Characters>33945</Characters>
  <Application>Microsoft Office Word</Application>
  <DocSecurity>0</DocSecurity>
  <Lines>2424</Lines>
  <Paragraphs>2233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UPT BAHASA</dc:creator>
  <cp:lastModifiedBy>dwiandini</cp:lastModifiedBy>
  <cp:revision>12</cp:revision>
  <cp:lastPrinted>2026-10-21T06:56:00Z</cp:lastPrinted>
  <dcterms:created xsi:type="dcterms:W3CDTF">2026-10-21T06:56:00Z</dcterms:created>
  <dcterms:modified xsi:type="dcterms:W3CDTF">2026-10-21T07:15:00Z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75743746-13e0-3775-aaa7-a887eea5dbb9</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