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319B" w14:textId="77777777" w:rsidR="0026137D" w:rsidRDefault="0026137D" w:rsidP="0026137D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BERITA ACARA PENGAJARAN, PRESENSI DAN NILAI  </w:t>
      </w:r>
    </w:p>
    <w:p w14:paraId="25EEB94A" w14:textId="67B55C70" w:rsidR="0026137D" w:rsidRPr="00DA3C1B" w:rsidRDefault="0026137D" w:rsidP="0026137D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KELAS  </w:t>
      </w:r>
      <w:r>
        <w:rPr>
          <w:rFonts w:cs="Times New Roman"/>
          <w:b/>
          <w:sz w:val="28"/>
          <w:szCs w:val="28"/>
        </w:rPr>
        <w:t>1</w:t>
      </w:r>
      <w:r w:rsidR="00C45CAE">
        <w:rPr>
          <w:rFonts w:cs="Times New Roman"/>
          <w:b/>
          <w:sz w:val="28"/>
          <w:szCs w:val="28"/>
        </w:rPr>
        <w:t>1</w:t>
      </w:r>
      <w:r w:rsidRPr="00DA3C1B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2</w:t>
      </w:r>
      <w:r w:rsidRPr="00DA3C1B">
        <w:rPr>
          <w:rFonts w:cs="Times New Roman"/>
          <w:b/>
          <w:sz w:val="28"/>
          <w:szCs w:val="28"/>
        </w:rPr>
        <w:t>B.</w:t>
      </w:r>
      <w:r>
        <w:rPr>
          <w:rFonts w:cs="Times New Roman"/>
          <w:b/>
          <w:sz w:val="28"/>
          <w:szCs w:val="28"/>
        </w:rPr>
        <w:t>06</w:t>
      </w:r>
    </w:p>
    <w:p w14:paraId="4D3B00C2" w14:textId="5641EBC3" w:rsidR="008961B4" w:rsidRDefault="008961B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233"/>
      </w:tblGrid>
      <w:tr w:rsidR="0026137D" w:rsidRPr="0026137D" w14:paraId="1E0F6F33" w14:textId="77777777" w:rsidTr="002613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1B67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bookmarkStart w:id="0" w:name="_GoBack" w:colFirst="3" w:colLast="3"/>
            <w:proofErr w:type="spellStart"/>
            <w:r w:rsidRPr="0026137D">
              <w:rPr>
                <w:rFonts w:eastAsia="Times New Roman" w:cs="Times New Roman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2E53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0B9AA" w14:textId="4860523B" w:rsidR="0026137D" w:rsidRPr="0026137D" w:rsidRDefault="00E35E07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szCs w:val="24"/>
                <w:lang w:eastAsia="en-ID"/>
              </w:rPr>
              <w:t>IWAN</w:t>
            </w:r>
          </w:p>
        </w:tc>
      </w:tr>
      <w:tr w:rsidR="0026137D" w:rsidRPr="0026137D" w14:paraId="5B9B3084" w14:textId="77777777" w:rsidTr="002613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9B318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8891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F39D9" w14:textId="471916E1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PENDIDIKAN KEWARGANEGARAAN  </w:t>
            </w:r>
          </w:p>
        </w:tc>
      </w:tr>
      <w:tr w:rsidR="0026137D" w:rsidRPr="0026137D" w14:paraId="324336ED" w14:textId="77777777" w:rsidTr="002613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12D5D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63AD4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B9C2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2</w:t>
            </w:r>
          </w:p>
        </w:tc>
      </w:tr>
      <w:tr w:rsidR="0026137D" w:rsidRPr="0026137D" w14:paraId="42796193" w14:textId="77777777" w:rsidTr="002613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EEE00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D4FE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F9CA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11.2B.06</w:t>
            </w:r>
          </w:p>
        </w:tc>
      </w:tr>
      <w:tr w:rsidR="0026137D" w:rsidRPr="0026137D" w14:paraId="78564465" w14:textId="77777777" w:rsidTr="002613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1130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Cs w:val="24"/>
                <w:lang w:eastAsia="en-ID"/>
              </w:rPr>
              <w:t>Jumlah</w:t>
            </w:r>
            <w:proofErr w:type="spellEnd"/>
            <w:r w:rsidRPr="0026137D">
              <w:rPr>
                <w:rFonts w:eastAsia="Times New Roman" w:cs="Times New Roman"/>
                <w:szCs w:val="24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2D598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905F5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26137D">
              <w:rPr>
                <w:rFonts w:eastAsia="Times New Roman" w:cs="Times New Roman"/>
                <w:szCs w:val="24"/>
                <w:lang w:eastAsia="en-ID"/>
              </w:rPr>
              <w:t>15</w:t>
            </w:r>
          </w:p>
        </w:tc>
      </w:tr>
      <w:bookmarkEnd w:id="0"/>
    </w:tbl>
    <w:p w14:paraId="05F34884" w14:textId="1771E381" w:rsidR="0026137D" w:rsidRDefault="0026137D" w:rsidP="0026137D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7BC26F91" w14:textId="77777777" w:rsidR="0015284E" w:rsidRPr="001928AE" w:rsidRDefault="0015284E" w:rsidP="0015284E">
      <w:pPr>
        <w:shd w:val="clear" w:color="auto" w:fill="FDFDFD"/>
        <w:jc w:val="left"/>
        <w:rPr>
          <w:rFonts w:ascii="Arial" w:eastAsia="Times New Roman" w:hAnsi="Arial" w:cs="Arial"/>
          <w:sz w:val="20"/>
          <w:szCs w:val="20"/>
          <w:lang w:eastAsia="en-ID"/>
        </w:rPr>
      </w:pPr>
    </w:p>
    <w:p w14:paraId="6D3EFFB7" w14:textId="3D4C97C9" w:rsidR="0015284E" w:rsidRPr="001928AE" w:rsidRDefault="0015284E" w:rsidP="0015284E">
      <w:pPr>
        <w:shd w:val="clear" w:color="auto" w:fill="FDFDFD"/>
        <w:jc w:val="left"/>
        <w:rPr>
          <w:rFonts w:eastAsia="Times New Roman" w:cs="Times New Roman"/>
          <w:b/>
          <w:szCs w:val="24"/>
          <w:lang w:eastAsia="en-ID"/>
        </w:rPr>
      </w:pPr>
      <w:r w:rsidRPr="001928AE">
        <w:rPr>
          <w:rFonts w:eastAsia="Times New Roman" w:cs="Times New Roman"/>
          <w:b/>
          <w:szCs w:val="24"/>
          <w:lang w:eastAsia="en-ID"/>
        </w:rPr>
        <w:t xml:space="preserve">BERITA ACARA PENGAJARAN KELAS </w:t>
      </w:r>
      <w:r>
        <w:rPr>
          <w:rFonts w:eastAsia="Times New Roman" w:cs="Times New Roman"/>
          <w:b/>
          <w:szCs w:val="24"/>
          <w:lang w:eastAsia="en-ID"/>
        </w:rPr>
        <w:t xml:space="preserve"> </w:t>
      </w:r>
      <w:r>
        <w:rPr>
          <w:rFonts w:cs="Times New Roman"/>
          <w:b/>
          <w:szCs w:val="24"/>
        </w:rPr>
        <w:t>11.2B.06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14"/>
        <w:gridCol w:w="836"/>
        <w:gridCol w:w="1684"/>
        <w:gridCol w:w="3444"/>
        <w:gridCol w:w="1058"/>
      </w:tblGrid>
      <w:tr w:rsidR="0015284E" w:rsidRPr="0026137D" w14:paraId="15958B20" w14:textId="77777777" w:rsidTr="0015284E">
        <w:trPr>
          <w:tblHeader/>
        </w:trPr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31A500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Pertemuan</w:t>
            </w:r>
            <w:proofErr w:type="spellEnd"/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93E1E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Ruangan</w:t>
            </w:r>
            <w:proofErr w:type="spellEnd"/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4EC3F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Tanggal</w:t>
            </w:r>
            <w:proofErr w:type="spellEnd"/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BFF102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Bahan</w:t>
            </w:r>
            <w:proofErr w:type="spellEnd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 xml:space="preserve"> Kajian</w:t>
            </w:r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8DA853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Berita</w:t>
            </w:r>
            <w:proofErr w:type="spellEnd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 xml:space="preserve"> Acara </w:t>
            </w:r>
            <w:proofErr w:type="spellStart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Pengajaran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7F66B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Kehadiran</w:t>
            </w:r>
            <w:proofErr w:type="spellEnd"/>
          </w:p>
        </w:tc>
      </w:tr>
      <w:tr w:rsidR="0026137D" w:rsidRPr="0026137D" w14:paraId="5864B50E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70705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01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0DB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C7A46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15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Maret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CA3D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Hakikat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Pendidikan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Kewarganegaraan</w:t>
            </w:r>
            <w:proofErr w:type="spellEnd"/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A54E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secara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etimologis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sumber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historis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3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dinamika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tantangan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4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pentingnya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44D0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17:35:01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18:35:37</w:t>
            </w:r>
          </w:p>
        </w:tc>
      </w:tr>
      <w:tr w:rsidR="0015284E" w:rsidRPr="0026137D" w14:paraId="3685BC61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2CBF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02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134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91D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22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Maret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787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15B5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perlunya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sumber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historis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sosiologis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politik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dinamika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tantangan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identitas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indonesia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B4C2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17:32:45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</w:p>
        </w:tc>
      </w:tr>
      <w:tr w:rsidR="0026137D" w:rsidRPr="0026137D" w14:paraId="2E242D4D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95E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03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8F64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 (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)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CC50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30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Maret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02D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Integrasi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19E0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integrasi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jenis-jenis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integrasi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tantangan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integrasi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model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integrasi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pengembangan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integrasi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perlunya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integrasi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bangsa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8E9F5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17:31:04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</w:p>
        </w:tc>
      </w:tr>
      <w:tr w:rsidR="0015284E" w:rsidRPr="0026137D" w14:paraId="668B3EE4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ABFE2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04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23E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51B5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5 April 2024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E43F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Konstitusi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UUD NRI 1945</w:t>
            </w:r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2A2A3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konstitusi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arti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konstitusi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mengapa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konstitusi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diperlukan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apa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saja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muatan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dari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konstitusi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penyebab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tuntutan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perubahan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uud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nri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1945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hasil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amandemen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sidang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pertama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s d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keempat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proses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perubahan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nri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1945</w:t>
            </w:r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38B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Telat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(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lewat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15Menit)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17:47:19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18:45:23</w:t>
            </w:r>
          </w:p>
        </w:tc>
      </w:tr>
      <w:tr w:rsidR="0026137D" w:rsidRPr="0026137D" w14:paraId="2D630658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88C52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05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D0F4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C5B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19 April 2024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D6D6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Dalam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AD36D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harmoni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b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perlunya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harmoni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indonesia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c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sumber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historis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sosiologis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politik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harmoni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indonesia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membangun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argumen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dinamika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tantangan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harmoni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e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mendeskripsikan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esensi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harmoni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</w:t>
            </w:r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DA94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17:34:40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18:44:12</w:t>
            </w:r>
          </w:p>
        </w:tc>
      </w:tr>
      <w:tr w:rsidR="0015284E" w:rsidRPr="0026137D" w14:paraId="210BD8D9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72EB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lastRenderedPageBreak/>
              <w:t>06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90186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24A2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26 April 2024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221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Warganegara</w:t>
            </w:r>
            <w:proofErr w:type="spellEnd"/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5C0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simulasi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uts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03F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17:31:22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</w:p>
        </w:tc>
      </w:tr>
      <w:tr w:rsidR="0026137D" w:rsidRPr="0026137D" w14:paraId="5D02C7B9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C68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07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051F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276D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3 Mei 2024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715D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Review</w:t>
            </w:r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E4D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cara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mencintai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fungsi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sifat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bentuk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unsur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kewajiban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tanah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air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arga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indonesia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menurut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pasal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4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uu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no 12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tahun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2006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kewarganeggaraan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hukum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pemerintahan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B13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17:32:13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18:48:55</w:t>
            </w:r>
          </w:p>
        </w:tc>
      </w:tr>
      <w:tr w:rsidR="0015284E" w:rsidRPr="0026137D" w14:paraId="3A594D05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4F340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08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4BF6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0CF5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F9B3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7FF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52C83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</w:tr>
      <w:tr w:rsidR="0026137D" w:rsidRPr="0026137D" w14:paraId="1F7998F5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C91D6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09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36A2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B2DF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31 Mei 2024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FE6A7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Indonesia</w:t>
            </w:r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60C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pertemuan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 s d 6</w:t>
            </w:r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3A9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Telat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(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lewat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15Menit)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18:22:20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18:35:55</w:t>
            </w:r>
          </w:p>
        </w:tc>
      </w:tr>
      <w:tr w:rsidR="0015284E" w:rsidRPr="0026137D" w14:paraId="4D384F27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D9F09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AE04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E77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7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C16A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Historis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Konstitusional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Sosial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Politik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Kultural</w:t>
            </w:r>
            <w:proofErr w:type="spellEnd"/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EBF24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pengertian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pilar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konstitusi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menurut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uud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1945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dinamika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perkembangan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indonesia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pendidikan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sebagai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esensi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sekolah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sebagai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laboratorium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demokrasi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7AF2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17:34:07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18:43:21</w:t>
            </w:r>
          </w:p>
        </w:tc>
      </w:tr>
      <w:tr w:rsidR="0026137D" w:rsidRPr="0026137D" w14:paraId="0A43C370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6409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7114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9F4D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14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B20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Wawasan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Nusantara</w:t>
            </w:r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0A388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penegakan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hukum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berkeadilan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sumber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historis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sosiologis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politis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hukum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berkeadilan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dinamika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tantangan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hukum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berkeadilan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serta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mendeskripsikan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esensi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penegakan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hukum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berkeadilan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memberikan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kuis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terkait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materi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disampaikan</w:t>
            </w:r>
            <w:proofErr w:type="spellEnd"/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8A12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lastRenderedPageBreak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17:33:14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18:36:11</w:t>
            </w:r>
          </w:p>
        </w:tc>
      </w:tr>
      <w:tr w:rsidR="0015284E" w:rsidRPr="0026137D" w14:paraId="320239C2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D4C9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lastRenderedPageBreak/>
              <w:t>12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F4F4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7479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21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1994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Bela Negara</w:t>
            </w:r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1184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konsepsi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wanus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alasan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diberlakukannya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wanus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sumber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historis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politis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politik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wanus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argumen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dinamika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tantangan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wanus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esensi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wanus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rangkuman</w:t>
            </w:r>
            <w:proofErr w:type="spellEnd"/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9CB1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17:34:17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18:35:42</w:t>
            </w:r>
          </w:p>
        </w:tc>
      </w:tr>
      <w:tr w:rsidR="0026137D" w:rsidRPr="0026137D" w14:paraId="5ABC1DFF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E849F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83A2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09659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28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Juni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AC86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Pilih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Pemilihan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Umum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Anti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Korupsi</w:t>
            </w:r>
            <w:proofErr w:type="spellEnd"/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B6281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membahas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pengertian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secara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etimologis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tentang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wajah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pertahanan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aspek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asta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gatra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indonesia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berlapis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bela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sumber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dinamika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esensi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urgansi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ketahanan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nasional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bela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negara</w:t>
            </w:r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EAFD3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17:32:47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18:35:19</w:t>
            </w:r>
          </w:p>
        </w:tc>
      </w:tr>
      <w:tr w:rsidR="0015284E" w:rsidRPr="0026137D" w14:paraId="0C00DB94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B2A6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D838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el1-f1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1B13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5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Juli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2024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78ED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Hak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Asasi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Manusia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Sadar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Pajak</w:t>
            </w:r>
            <w:proofErr w:type="spellEnd"/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3138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CD3AA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Tepat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Waktu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Jadwal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17:30-18:50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Masuk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  <w:t>17:31:06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  <w:proofErr w:type="spellStart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Keluar</w:t>
            </w:r>
            <w:proofErr w:type="spellEnd"/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:</w:t>
            </w: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br/>
            </w:r>
          </w:p>
        </w:tc>
      </w:tr>
      <w:tr w:rsidR="0026137D" w:rsidRPr="0026137D" w14:paraId="0D804CCC" w14:textId="77777777" w:rsidTr="0015284E">
        <w:tc>
          <w:tcPr>
            <w:tcW w:w="5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486CC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50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40545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46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AF4A5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29D9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9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A1D62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5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113E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</w:tr>
      <w:tr w:rsidR="0015284E" w:rsidRPr="0026137D" w14:paraId="1BE32C82" w14:textId="77777777" w:rsidTr="0015284E">
        <w:tc>
          <w:tcPr>
            <w:tcW w:w="5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ED659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1DC90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4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5E0B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D51D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19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FA2F6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5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80A6" w14:textId="77777777" w:rsidR="0026137D" w:rsidRPr="0026137D" w:rsidRDefault="0026137D" w:rsidP="0026137D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26137D">
              <w:rPr>
                <w:rFonts w:eastAsia="Times New Roman" w:cs="Times New Roman"/>
                <w:sz w:val="20"/>
                <w:szCs w:val="20"/>
                <w:lang w:eastAsia="en-ID"/>
              </w:rPr>
              <w:t>-</w:t>
            </w:r>
          </w:p>
        </w:tc>
      </w:tr>
    </w:tbl>
    <w:p w14:paraId="39FE7828" w14:textId="24FA3DFB" w:rsidR="0026137D" w:rsidRDefault="0026137D"/>
    <w:p w14:paraId="2F2882A7" w14:textId="40290A8C" w:rsidR="00A93FEA" w:rsidRDefault="00A93FEA"/>
    <w:p w14:paraId="0BA92424" w14:textId="56B46DCF" w:rsidR="00A93FEA" w:rsidRPr="001928AE" w:rsidRDefault="00A93FEA" w:rsidP="00A93FEA">
      <w:pPr>
        <w:shd w:val="clear" w:color="auto" w:fill="FDFDFD"/>
        <w:jc w:val="left"/>
        <w:rPr>
          <w:rFonts w:eastAsia="Times New Roman" w:cs="Times New Roman"/>
          <w:b/>
          <w:szCs w:val="24"/>
          <w:lang w:eastAsia="en-ID"/>
        </w:rPr>
      </w:pPr>
      <w:r w:rsidRPr="00425EEA">
        <w:rPr>
          <w:rFonts w:eastAsia="Times New Roman" w:cs="Times New Roman"/>
          <w:b/>
          <w:szCs w:val="24"/>
          <w:lang w:eastAsia="en-ID"/>
        </w:rPr>
        <w:t xml:space="preserve">PRESENSI KELAS </w:t>
      </w:r>
      <w:r>
        <w:rPr>
          <w:rFonts w:eastAsia="Times New Roman" w:cs="Times New Roman"/>
          <w:b/>
          <w:szCs w:val="24"/>
          <w:lang w:eastAsia="en-ID"/>
        </w:rPr>
        <w:t xml:space="preserve"> </w:t>
      </w:r>
      <w:r>
        <w:rPr>
          <w:rFonts w:cs="Times New Roman"/>
          <w:b/>
          <w:szCs w:val="24"/>
        </w:rPr>
        <w:t>11.2B.06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7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0"/>
      </w:tblGrid>
      <w:tr w:rsidR="00A93FEA" w:rsidRPr="00A93FEA" w14:paraId="344A92AF" w14:textId="77777777" w:rsidTr="00A93FEA">
        <w:trPr>
          <w:tblHeader/>
        </w:trPr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09AAB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DE7ECA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6D996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A2F81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150F0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EE7CF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3D38D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BA8EE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085AD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91520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05B12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6A561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74EB3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6FC44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C93C2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15304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EB0A8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FF05D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8F5F5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A93FEA" w:rsidRPr="00A93FEA" w14:paraId="6B39CA94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A0EE1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11230004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9964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riky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rahman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6A85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D75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C2A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0544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E69A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7421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6F2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9171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7E4B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DF0A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6555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5C63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5E3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DC4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DB5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0931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98C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488F64B9" w14:textId="77777777" w:rsidTr="00A93FEA"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8A47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11230007</w:t>
              </w:r>
            </w:hyperlink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E78A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veron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vaskarian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karwur</w:t>
            </w:r>
            <w:proofErr w:type="spellEnd"/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81EC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165E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0005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581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4CEB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ACEB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4D7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CC8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6472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3D95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A1D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CC3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701C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CD7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5C4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A6BF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D4D6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3A220FF3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F429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11230037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E926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putra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prabowo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pangestu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3342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4F25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0FD1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67B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CA7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C833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3460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23AF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D911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4EEE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D3CC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16E9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D727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C717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95A8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2389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1F35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0997E55E" w14:textId="77777777" w:rsidTr="00A93FEA"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ABCF6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7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11230038</w:t>
              </w:r>
            </w:hyperlink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0017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rafi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marshal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aqilah</w:t>
            </w:r>
            <w:proofErr w:type="spellEnd"/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5BCE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CAF0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7EF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DE68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B61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08EC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192C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992B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8B4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265D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6EF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2408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978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C6E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298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7D2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1C1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269D6927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0B69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8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11230072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D80D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sumarlin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1C0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34E3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9DD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701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7F4B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228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B229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AFA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45C2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3C4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2A0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64E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BE71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CADD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57E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69B8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A1BE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266C3AAC" w14:textId="77777777" w:rsidTr="00A93FEA"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7B6C9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9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11230076</w:t>
              </w:r>
            </w:hyperlink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C310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dinda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novia</w:t>
            </w:r>
            <w:proofErr w:type="spellEnd"/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0FA7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5477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2E4A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B181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7E50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9F9A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AF9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00C3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1E00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BD64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B0D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43D4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EE61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F2F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1D0E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94D8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0BCE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6A69708E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38DE9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0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11230087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7EAA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rodeoobaja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makodompis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2D02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94CA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F6C2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3FB6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FF72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8C7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011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9578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F81C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3724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51C8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58E5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705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FE5A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9A03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3D7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5DB4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37154F21" w14:textId="77777777" w:rsidTr="00A93FEA"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E1E8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1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11230097</w:t>
              </w:r>
            </w:hyperlink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A77D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dena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adrian</w:t>
            </w:r>
            <w:proofErr w:type="spellEnd"/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3746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5676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18C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DAC1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E7F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C10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307C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0A8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791F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7D3A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E769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6EE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0762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16EA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47F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8071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5316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4E454485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717D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2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11230122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B3B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helena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shilvi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oktavia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manulu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204C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91B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945F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F3D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F5FA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9BD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E2A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B5B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559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C7F5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160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D41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6B3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112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C0A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F5C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99B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05401B07" w14:textId="77777777" w:rsidTr="00A93FEA"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274E3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3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11230158</w:t>
              </w:r>
            </w:hyperlink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08C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ramdha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janur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andriadji</w:t>
            </w:r>
            <w:proofErr w:type="spellEnd"/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B70E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684B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288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6EC1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CD92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42F2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874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19F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DF8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37D9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BB4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74F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0665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1BA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C850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92F5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9305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28613751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98F79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4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11230170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1C3B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alviatul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laila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E042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CFE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220F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9A1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B90A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815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4515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ECF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C8E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4F5F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D556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4B9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B1E1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860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091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FBBD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B95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1F4A1A26" w14:textId="77777777" w:rsidTr="00A93FEA"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3E9CE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5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11230176</w:t>
              </w:r>
            </w:hyperlink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535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tamora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nainggolan</w:t>
            </w:r>
            <w:proofErr w:type="spellEnd"/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2D95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9BDC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2FC0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4B0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A91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28D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E083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C62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6908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3F2F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C0E9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7DD0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C48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E8CB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842B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F75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2BF8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20208986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9EC8F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6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11230191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5121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rocci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samuel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mossad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butar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butar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358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695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6C90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FC7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268E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6A4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0579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63C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9589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801B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2B5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A418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0176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C78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C06A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ACC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0B8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12</w:t>
            </w:r>
          </w:p>
        </w:tc>
      </w:tr>
      <w:tr w:rsidR="00A93FEA" w:rsidRPr="00A93FEA" w14:paraId="07B06C6E" w14:textId="77777777" w:rsidTr="00A93FEA">
        <w:tc>
          <w:tcPr>
            <w:tcW w:w="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88BBC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7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11230222</w:t>
              </w:r>
            </w:hyperlink>
          </w:p>
        </w:tc>
        <w:tc>
          <w:tcPr>
            <w:tcW w:w="14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56BA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alam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wahyu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nugroho</w:t>
            </w:r>
            <w:proofErr w:type="spellEnd"/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0D5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D498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AA85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0BD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70E3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442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3C6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D42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8D2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CE91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7A8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CFC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408B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F453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69E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B07C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7115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  <w:tr w:rsidR="00A93FEA" w:rsidRPr="00A93FEA" w14:paraId="007A0D8D" w14:textId="77777777" w:rsidTr="00A93FEA">
        <w:tc>
          <w:tcPr>
            <w:tcW w:w="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7255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8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11230259</w:t>
              </w:r>
            </w:hyperlink>
          </w:p>
        </w:tc>
        <w:tc>
          <w:tcPr>
            <w:tcW w:w="147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AED7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amir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aziz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muhammad</w:t>
            </w:r>
            <w:proofErr w:type="spellEnd"/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A5C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A77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F7B1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1B72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C744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1C6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BB7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79D7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EB4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DA40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A01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BB23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10CD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C58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6D15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6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8AFD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DE94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13</w:t>
            </w:r>
          </w:p>
        </w:tc>
      </w:tr>
    </w:tbl>
    <w:p w14:paraId="5DF3E848" w14:textId="62E57BDC" w:rsidR="00A93FEA" w:rsidRDefault="00A93FEA"/>
    <w:p w14:paraId="19E27A66" w14:textId="5E65840F" w:rsidR="00A93FEA" w:rsidRDefault="00A93FEA" w:rsidP="00A93FEA">
      <w:r w:rsidRPr="00425EEA">
        <w:rPr>
          <w:rFonts w:eastAsia="Times New Roman" w:cs="Times New Roman"/>
          <w:b/>
          <w:szCs w:val="24"/>
          <w:lang w:eastAsia="en-ID"/>
        </w:rPr>
        <w:t xml:space="preserve">NILAI KELAS </w:t>
      </w:r>
      <w:r>
        <w:rPr>
          <w:rFonts w:cs="Times New Roman"/>
          <w:b/>
          <w:szCs w:val="24"/>
        </w:rPr>
        <w:t>11.2B.06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093"/>
        <w:gridCol w:w="1010"/>
        <w:gridCol w:w="848"/>
        <w:gridCol w:w="536"/>
        <w:gridCol w:w="546"/>
        <w:gridCol w:w="1709"/>
      </w:tblGrid>
      <w:tr w:rsidR="00A93FEA" w:rsidRPr="00A93FEA" w14:paraId="132C5812" w14:textId="77777777" w:rsidTr="009C10D9">
        <w:trPr>
          <w:tblHeader/>
        </w:trPr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56FED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7AC77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43AA0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Presensi</w:t>
            </w:r>
            <w:proofErr w:type="spellEnd"/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DDA68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4B664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9FCA0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170BC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b/>
                <w:bCs/>
                <w:sz w:val="20"/>
                <w:szCs w:val="20"/>
                <w:lang w:eastAsia="en-ID"/>
              </w:rPr>
              <w:t>GRADE AKHIR</w:t>
            </w:r>
          </w:p>
        </w:tc>
      </w:tr>
      <w:tr w:rsidR="00A93FEA" w:rsidRPr="00A93FEA" w14:paraId="173FDA33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5E8B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9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11230004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B03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riky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rahman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3374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631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58F8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0C30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B7B8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08C0BC20" w14:textId="77777777" w:rsidTr="009C10D9"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28D87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0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11230007</w:t>
              </w:r>
            </w:hyperlink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C33F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veron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vaskarian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karwur</w:t>
            </w:r>
            <w:proofErr w:type="spellEnd"/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2158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6F2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01D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34D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89609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5BEB6677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DDD5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1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11230037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15C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putra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prabowo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pangestu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49EF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2D5D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C70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D4B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8B458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C</w:t>
            </w:r>
          </w:p>
        </w:tc>
      </w:tr>
      <w:tr w:rsidR="00A93FEA" w:rsidRPr="00A93FEA" w14:paraId="52FFC2C3" w14:textId="77777777" w:rsidTr="009C10D9"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6BC8B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2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11230038</w:t>
              </w:r>
            </w:hyperlink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0E1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rafi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marshal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aqilah</w:t>
            </w:r>
            <w:proofErr w:type="spellEnd"/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664D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7AB6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76EB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C98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2D96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0A3ABB95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8290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3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11230072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0B25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sumarlin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6A04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E9FC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457A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85A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83089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C</w:t>
            </w:r>
          </w:p>
        </w:tc>
      </w:tr>
      <w:tr w:rsidR="00A93FEA" w:rsidRPr="00A93FEA" w14:paraId="46732ED8" w14:textId="77777777" w:rsidTr="009C10D9"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055E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4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11230076</w:t>
              </w:r>
            </w:hyperlink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B08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dinda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novia</w:t>
            </w:r>
            <w:proofErr w:type="spellEnd"/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180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DC9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BBE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7931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1EBE2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72723D6B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E41E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5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11230087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42FF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rodeoobaja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makodompis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BAC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9FF9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E3C0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0CD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768F5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26742015" w14:textId="77777777" w:rsidTr="009C10D9"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177A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6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11230097</w:t>
              </w:r>
            </w:hyperlink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627B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dena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adrian</w:t>
            </w:r>
            <w:proofErr w:type="spellEnd"/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0D9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D62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8ECF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509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85AD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7AAE1E79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F7E20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7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11230122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669D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helena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shilvi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oktavia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manulu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648C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1AEB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8687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C781F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52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FD67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B</w:t>
            </w:r>
          </w:p>
        </w:tc>
      </w:tr>
      <w:tr w:rsidR="00A93FEA" w:rsidRPr="00A93FEA" w14:paraId="4EE14FB5" w14:textId="77777777" w:rsidTr="009C10D9"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01CB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8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11230158</w:t>
              </w:r>
            </w:hyperlink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89B5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ramdha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janur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andriadji</w:t>
            </w:r>
            <w:proofErr w:type="spellEnd"/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0D11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29EF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8954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3F69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26B1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4B06452D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BB2E3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9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11230170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8A0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alviatul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laila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E070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AB9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409C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56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851F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C5002" w14:textId="77777777" w:rsidR="00A93FEA" w:rsidRPr="00A93FEA" w:rsidRDefault="00A93FEA" w:rsidP="009C10D9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B</w:t>
            </w:r>
          </w:p>
        </w:tc>
      </w:tr>
      <w:tr w:rsidR="00A93FEA" w:rsidRPr="00A93FEA" w14:paraId="074E91C9" w14:textId="77777777" w:rsidTr="009C10D9"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8B147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0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11230176</w:t>
              </w:r>
            </w:hyperlink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5DA2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tamora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nainggolan</w:t>
            </w:r>
            <w:proofErr w:type="spellEnd"/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E7FC1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DF7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9AB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41057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39EC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24463021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B718E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1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11230191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54D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rocci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samuel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mossad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butar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butar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7AE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AB5E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703C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A4F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10EE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6E33CF53" w14:textId="77777777" w:rsidTr="009C10D9">
        <w:tc>
          <w:tcPr>
            <w:tcW w:w="5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24E6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2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11230222</w:t>
              </w:r>
            </w:hyperlink>
          </w:p>
        </w:tc>
        <w:tc>
          <w:tcPr>
            <w:tcW w:w="17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6D43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alam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wahyu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nugroho</w:t>
            </w:r>
            <w:proofErr w:type="spellEnd"/>
          </w:p>
        </w:tc>
        <w:tc>
          <w:tcPr>
            <w:tcW w:w="5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977C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528B2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03DC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3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0EE6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9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470B0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  <w:tr w:rsidR="00A93FEA" w:rsidRPr="00A93FEA" w14:paraId="7CC41F50" w14:textId="77777777" w:rsidTr="009C10D9">
        <w:tc>
          <w:tcPr>
            <w:tcW w:w="59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5969E" w14:textId="77777777" w:rsidR="00A93FEA" w:rsidRPr="00A93FEA" w:rsidRDefault="00C45CAE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3" w:tgtFrame="_blank" w:history="1">
              <w:r w:rsidR="00A93FEA" w:rsidRPr="00A93FEA">
                <w:rPr>
                  <w:rFonts w:eastAsia="Times New Roman" w:cs="Times New Roman"/>
                  <w:b/>
                  <w:bCs/>
                  <w:sz w:val="20"/>
                  <w:szCs w:val="20"/>
                  <w:lang w:eastAsia="en-ID"/>
                </w:rPr>
                <w:t>11230259</w:t>
              </w:r>
            </w:hyperlink>
          </w:p>
        </w:tc>
        <w:tc>
          <w:tcPr>
            <w:tcW w:w="17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01C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amir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aziz</w:t>
            </w:r>
            <w:proofErr w:type="spellEnd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muhammad</w:t>
            </w:r>
            <w:proofErr w:type="spellEnd"/>
          </w:p>
        </w:tc>
        <w:tc>
          <w:tcPr>
            <w:tcW w:w="5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8CC9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48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ABCD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30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59478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3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D8484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9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B11A" w14:textId="77777777" w:rsidR="00A93FEA" w:rsidRPr="00A93FEA" w:rsidRDefault="00A93FEA" w:rsidP="00A93FEA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A93FEA">
              <w:rPr>
                <w:rFonts w:eastAsia="Times New Roman" w:cs="Times New Roman"/>
                <w:sz w:val="20"/>
                <w:szCs w:val="20"/>
                <w:lang w:eastAsia="en-ID"/>
              </w:rPr>
              <w:t>A</w:t>
            </w:r>
          </w:p>
        </w:tc>
      </w:tr>
    </w:tbl>
    <w:p w14:paraId="37BA57E6" w14:textId="77777777" w:rsidR="00A93FEA" w:rsidRDefault="00A93FEA"/>
    <w:sectPr w:rsidR="00A93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7D"/>
    <w:rsid w:val="0015284E"/>
    <w:rsid w:val="0026137D"/>
    <w:rsid w:val="008961B4"/>
    <w:rsid w:val="009C10D9"/>
    <w:rsid w:val="00A93FEA"/>
    <w:rsid w:val="00C45CAE"/>
    <w:rsid w:val="00E3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FFD7"/>
  <w15:chartTrackingRefBased/>
  <w15:docId w15:val="{1E1AE22C-936D-4F66-B7C8-BA5700B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37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26137D"/>
  </w:style>
  <w:style w:type="character" w:customStyle="1" w:styleId="text-danger">
    <w:name w:val="text-danger"/>
    <w:basedOn w:val="DefaultParagraphFont"/>
    <w:rsid w:val="0026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7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5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88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50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1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30158-06-NUR.js" TargetMode="External"/><Relationship Id="rId18" Type="http://schemas.openxmlformats.org/officeDocument/2006/relationships/hyperlink" Target="https://says.nusamandiri.ac.id/m_induk_mhs_nilai-11230259-06-NUR.js" TargetMode="External"/><Relationship Id="rId26" Type="http://schemas.openxmlformats.org/officeDocument/2006/relationships/hyperlink" Target="https://says.nusamandiri.ac.id/m_induk_mhs_nilai-11230097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30037-06-NUR.j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s.nusamandiri.ac.id/m_induk_mhs_nilai-11230038-06-NUR.js" TargetMode="External"/><Relationship Id="rId12" Type="http://schemas.openxmlformats.org/officeDocument/2006/relationships/hyperlink" Target="https://says.nusamandiri.ac.id/m_induk_mhs_nilai-11230122-06-NUR.js" TargetMode="External"/><Relationship Id="rId17" Type="http://schemas.openxmlformats.org/officeDocument/2006/relationships/hyperlink" Target="https://says.nusamandiri.ac.id/m_induk_mhs_nilai-11230222-06-NUR.js" TargetMode="External"/><Relationship Id="rId25" Type="http://schemas.openxmlformats.org/officeDocument/2006/relationships/hyperlink" Target="https://says.nusamandiri.ac.id/m_induk_mhs_nilai-11230087-06-NUR.js" TargetMode="External"/><Relationship Id="rId33" Type="http://schemas.openxmlformats.org/officeDocument/2006/relationships/hyperlink" Target="https://says.nusamandiri.ac.id/m_induk_mhs_nilai-11230259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30191-06-NUR.js" TargetMode="External"/><Relationship Id="rId20" Type="http://schemas.openxmlformats.org/officeDocument/2006/relationships/hyperlink" Target="https://says.nusamandiri.ac.id/m_induk_mhs_nilai-11230007-06-NUR.js" TargetMode="External"/><Relationship Id="rId29" Type="http://schemas.openxmlformats.org/officeDocument/2006/relationships/hyperlink" Target="https://says.nusamandiri.ac.id/m_induk_mhs_nilai-11230170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30037-06-NUR.js" TargetMode="External"/><Relationship Id="rId11" Type="http://schemas.openxmlformats.org/officeDocument/2006/relationships/hyperlink" Target="https://says.nusamandiri.ac.id/m_induk_mhs_nilai-11230097-06-NUR.js" TargetMode="External"/><Relationship Id="rId24" Type="http://schemas.openxmlformats.org/officeDocument/2006/relationships/hyperlink" Target="https://says.nusamandiri.ac.id/m_induk_mhs_nilai-11230076-06-NUR.js" TargetMode="External"/><Relationship Id="rId32" Type="http://schemas.openxmlformats.org/officeDocument/2006/relationships/hyperlink" Target="https://says.nusamandiri.ac.id/m_induk_mhs_nilai-11230222-06-NUR.js" TargetMode="External"/><Relationship Id="rId5" Type="http://schemas.openxmlformats.org/officeDocument/2006/relationships/hyperlink" Target="https://says.nusamandiri.ac.id/m_induk_mhs_nilai-11230007-06-NUR.js" TargetMode="External"/><Relationship Id="rId15" Type="http://schemas.openxmlformats.org/officeDocument/2006/relationships/hyperlink" Target="https://says.nusamandiri.ac.id/m_induk_mhs_nilai-11230176-06-NUR.js" TargetMode="External"/><Relationship Id="rId23" Type="http://schemas.openxmlformats.org/officeDocument/2006/relationships/hyperlink" Target="https://says.nusamandiri.ac.id/m_induk_mhs_nilai-11230072-06-NUR.js" TargetMode="External"/><Relationship Id="rId28" Type="http://schemas.openxmlformats.org/officeDocument/2006/relationships/hyperlink" Target="https://says.nusamandiri.ac.id/m_induk_mhs_nilai-11230158-06-NUR.js" TargetMode="External"/><Relationship Id="rId10" Type="http://schemas.openxmlformats.org/officeDocument/2006/relationships/hyperlink" Target="https://says.nusamandiri.ac.id/m_induk_mhs_nilai-11230087-06-NUR.js" TargetMode="External"/><Relationship Id="rId19" Type="http://schemas.openxmlformats.org/officeDocument/2006/relationships/hyperlink" Target="https://says.nusamandiri.ac.id/m_induk_mhs_nilai-11230004-06-NUR.js" TargetMode="External"/><Relationship Id="rId31" Type="http://schemas.openxmlformats.org/officeDocument/2006/relationships/hyperlink" Target="https://says.nusamandiri.ac.id/m_induk_mhs_nilai-11230191-06-NUR.js" TargetMode="External"/><Relationship Id="rId4" Type="http://schemas.openxmlformats.org/officeDocument/2006/relationships/hyperlink" Target="https://says.nusamandiri.ac.id/m_induk_mhs_nilai-11230004-06-NUR.js" TargetMode="External"/><Relationship Id="rId9" Type="http://schemas.openxmlformats.org/officeDocument/2006/relationships/hyperlink" Target="https://says.nusamandiri.ac.id/m_induk_mhs_nilai-11230076-06-NUR.js" TargetMode="External"/><Relationship Id="rId14" Type="http://schemas.openxmlformats.org/officeDocument/2006/relationships/hyperlink" Target="https://says.nusamandiri.ac.id/m_induk_mhs_nilai-11230170-06-NUR.js" TargetMode="External"/><Relationship Id="rId22" Type="http://schemas.openxmlformats.org/officeDocument/2006/relationships/hyperlink" Target="https://says.nusamandiri.ac.id/m_induk_mhs_nilai-11230038-06-NUR.js" TargetMode="External"/><Relationship Id="rId27" Type="http://schemas.openxmlformats.org/officeDocument/2006/relationships/hyperlink" Target="https://says.nusamandiri.ac.id/m_induk_mhs_nilai-11230122-06-NUR.js" TargetMode="External"/><Relationship Id="rId30" Type="http://schemas.openxmlformats.org/officeDocument/2006/relationships/hyperlink" Target="https://says.nusamandiri.ac.id/m_induk_mhs_nilai-11230176-06-NUR.j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ays.nusamandiri.ac.id/m_induk_mhs_nilai-11230072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6</cp:revision>
  <dcterms:created xsi:type="dcterms:W3CDTF">2024-08-22T14:26:00Z</dcterms:created>
  <dcterms:modified xsi:type="dcterms:W3CDTF">2024-08-23T11:52:00Z</dcterms:modified>
</cp:coreProperties>
</file>